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C5DB4B">
      <w:pPr>
        <w:spacing w:line="560" w:lineRule="exact"/>
        <w:jc w:val="center"/>
        <w:rPr>
          <w:rFonts w:ascii="方正小标宋简体" w:hAnsi="黑体" w:eastAsia="方正小标宋简体"/>
          <w:sz w:val="44"/>
          <w:szCs w:val="44"/>
        </w:rPr>
      </w:pPr>
      <w:r>
        <w:rPr>
          <w:rFonts w:hint="eastAsia" w:ascii="方正小标宋简体" w:hAnsi="方正小标宋简体" w:eastAsia="方正小标宋简体" w:cs="方正小标宋简体"/>
          <w:kern w:val="0"/>
          <w:sz w:val="44"/>
          <w:szCs w:val="44"/>
        </w:rPr>
        <w:t>新疆维吾尔自治区种子</w:t>
      </w:r>
      <w:r>
        <w:rPr>
          <w:rFonts w:hint="eastAsia" w:ascii="方正小标宋简体" w:hAnsi="方正小标宋简体" w:eastAsia="方正小标宋简体" w:cs="方正小标宋简体"/>
          <w:kern w:val="0"/>
          <w:sz w:val="44"/>
          <w:szCs w:val="44"/>
          <w:lang w:val="en-US" w:eastAsia="zh-CN"/>
        </w:rPr>
        <w:t>条例</w:t>
      </w:r>
      <w:r>
        <w:rPr>
          <w:rFonts w:hint="eastAsia" w:ascii="方正小标宋简体" w:hAnsi="黑体" w:eastAsia="方正小标宋简体"/>
          <w:sz w:val="44"/>
          <w:szCs w:val="44"/>
        </w:rPr>
        <w:t>(草案)</w:t>
      </w:r>
    </w:p>
    <w:p w14:paraId="52273C9C">
      <w:pPr>
        <w:adjustRightInd w:val="0"/>
        <w:snapToGrid w:val="0"/>
        <w:spacing w:before="120" w:beforeLines="50" w:after="120" w:afterLines="50"/>
        <w:jc w:val="center"/>
        <w:rPr>
          <w:rFonts w:ascii="楷体_GB2312" w:hAnsi="楷体_GB2312" w:eastAsia="楷体_GB2312" w:cs="楷体_GB2312"/>
          <w:bCs/>
          <w:kern w:val="0"/>
          <w:sz w:val="32"/>
          <w:szCs w:val="32"/>
        </w:rPr>
      </w:pPr>
      <w:r>
        <w:rPr>
          <w:rFonts w:hint="eastAsia" w:ascii="楷体_GB2312" w:hAnsi="楷体_GB2312" w:eastAsia="楷体_GB2312" w:cs="楷体_GB2312"/>
          <w:bCs/>
          <w:kern w:val="0"/>
          <w:sz w:val="32"/>
          <w:szCs w:val="32"/>
        </w:rPr>
        <w:t>修订草案对照表</w:t>
      </w:r>
    </w:p>
    <w:p w14:paraId="41178629">
      <w:pPr>
        <w:adjustRightInd w:val="0"/>
        <w:snapToGrid w:val="0"/>
        <w:spacing w:before="120" w:beforeLines="50" w:after="120" w:afterLines="50"/>
        <w:rPr>
          <w:rFonts w:hint="eastAsia" w:ascii="楷体" w:hAnsi="楷体" w:eastAsia="楷体" w:cs="楷体"/>
          <w:bCs/>
          <w:kern w:val="0"/>
          <w:sz w:val="32"/>
          <w:szCs w:val="32"/>
          <w:lang w:eastAsia="zh-CN"/>
        </w:rPr>
      </w:pPr>
      <w:r>
        <w:rPr>
          <w:rFonts w:hint="eastAsia" w:ascii="楷体" w:hAnsi="楷体" w:eastAsia="楷体" w:cs="楷体"/>
          <w:sz w:val="32"/>
          <w:szCs w:val="32"/>
          <w:shd w:val="clear" w:color="FFFFFF" w:fill="D9D9D9"/>
        </w:rPr>
        <w:t>阴影</w:t>
      </w:r>
      <w:r>
        <w:rPr>
          <w:rFonts w:hint="eastAsia" w:ascii="楷体" w:hAnsi="楷体" w:eastAsia="楷体" w:cs="楷体"/>
          <w:sz w:val="32"/>
          <w:szCs w:val="32"/>
        </w:rPr>
        <w:t>为删除内容，</w:t>
      </w:r>
      <w:r>
        <w:rPr>
          <w:rFonts w:hint="eastAsia" w:ascii="楷体" w:hAnsi="楷体" w:eastAsia="楷体" w:cs="楷体"/>
          <w:sz w:val="32"/>
          <w:szCs w:val="32"/>
          <w:u w:val="single"/>
        </w:rPr>
        <w:t>划线</w:t>
      </w:r>
      <w:r>
        <w:rPr>
          <w:rFonts w:hint="eastAsia" w:ascii="楷体" w:hAnsi="楷体" w:eastAsia="楷体" w:cs="楷体"/>
          <w:sz w:val="32"/>
          <w:szCs w:val="32"/>
        </w:rPr>
        <w:t>为改动内容，</w:t>
      </w:r>
      <w:r>
        <w:rPr>
          <w:rFonts w:hint="eastAsia" w:ascii="楷体" w:hAnsi="楷体" w:eastAsia="楷体" w:cs="楷体"/>
          <w:b/>
          <w:bCs/>
          <w:sz w:val="32"/>
          <w:szCs w:val="32"/>
        </w:rPr>
        <w:t>加黑</w:t>
      </w:r>
      <w:r>
        <w:rPr>
          <w:rFonts w:hint="eastAsia" w:ascii="楷体" w:hAnsi="楷体" w:eastAsia="楷体" w:cs="楷体"/>
          <w:sz w:val="32"/>
          <w:szCs w:val="32"/>
        </w:rPr>
        <w:t>为增加内容</w:t>
      </w:r>
      <w:r>
        <w:rPr>
          <w:rFonts w:hint="eastAsia" w:ascii="楷体" w:hAnsi="楷体" w:eastAsia="楷体" w:cs="楷体"/>
          <w:sz w:val="32"/>
          <w:szCs w:val="32"/>
          <w:lang w:eastAsia="zh-CN"/>
        </w:rPr>
        <w:t>：林草局修改：</w:t>
      </w:r>
      <w:r>
        <w:rPr>
          <w:rFonts w:hint="eastAsia" w:ascii="楷体" w:hAnsi="楷体" w:eastAsia="楷体" w:cs="楷体"/>
          <w:sz w:val="32"/>
          <w:szCs w:val="32"/>
          <w:highlight w:val="red"/>
          <w:shd w:val="clear" w:color="FFFFFF" w:fill="D9D9D9"/>
        </w:rPr>
        <w:t>阴影</w:t>
      </w:r>
      <w:r>
        <w:rPr>
          <w:rFonts w:hint="eastAsia" w:ascii="楷体" w:hAnsi="楷体" w:eastAsia="楷体" w:cs="楷体"/>
          <w:sz w:val="32"/>
          <w:szCs w:val="32"/>
        </w:rPr>
        <w:t>为删除内容</w:t>
      </w:r>
      <w:r>
        <w:rPr>
          <w:rFonts w:hint="eastAsia" w:ascii="楷体" w:hAnsi="楷体" w:eastAsia="楷体" w:cs="楷体"/>
          <w:sz w:val="32"/>
          <w:szCs w:val="32"/>
          <w:lang w:eastAsia="zh-CN"/>
        </w:rPr>
        <w:t>，</w:t>
      </w:r>
      <w:r>
        <w:rPr>
          <w:rFonts w:hint="eastAsia" w:ascii="楷体" w:hAnsi="楷体" w:eastAsia="楷体" w:cs="楷体"/>
          <w:color w:val="FF0000"/>
          <w:sz w:val="32"/>
          <w:szCs w:val="32"/>
          <w:lang w:eastAsia="zh-CN"/>
        </w:rPr>
        <w:t>红色</w:t>
      </w:r>
      <w:r>
        <w:rPr>
          <w:rFonts w:hint="eastAsia" w:ascii="楷体" w:hAnsi="楷体" w:eastAsia="楷体" w:cs="楷体"/>
          <w:sz w:val="32"/>
          <w:szCs w:val="32"/>
          <w:lang w:eastAsia="zh-CN"/>
        </w:rPr>
        <w:t>为</w:t>
      </w:r>
      <w:r>
        <w:rPr>
          <w:rFonts w:hint="eastAsia" w:ascii="楷体" w:hAnsi="楷体" w:eastAsia="楷体" w:cs="楷体"/>
          <w:sz w:val="32"/>
          <w:szCs w:val="32"/>
        </w:rPr>
        <w:t>增加内容</w:t>
      </w:r>
    </w:p>
    <w:tbl>
      <w:tblPr>
        <w:tblStyle w:val="11"/>
        <w:tblW w:w="143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69"/>
        <w:gridCol w:w="3635"/>
        <w:gridCol w:w="7574"/>
      </w:tblGrid>
      <w:tr w14:paraId="0168E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Pr>
          <w:p w14:paraId="48EB5CBA">
            <w:pPr>
              <w:adjustRightInd w:val="0"/>
              <w:snapToGrid w:val="0"/>
              <w:spacing w:before="120" w:beforeLines="50" w:after="120" w:afterLines="50"/>
              <w:jc w:val="center"/>
              <w:rPr>
                <w:rFonts w:hint="default" w:ascii="宋体" w:hAnsi="宋体" w:eastAsia="宋体" w:cs="宋体"/>
                <w:b/>
                <w:color w:val="auto"/>
                <w:kern w:val="0"/>
                <w:sz w:val="32"/>
                <w:szCs w:val="32"/>
                <w:lang w:val="en-US" w:eastAsia="zh-CN"/>
              </w:rPr>
            </w:pPr>
            <w:bookmarkStart w:id="3" w:name="_GoBack"/>
            <w:r>
              <w:rPr>
                <w:rFonts w:hint="eastAsia" w:ascii="宋体" w:hAnsi="宋体" w:cs="宋体"/>
                <w:b/>
                <w:color w:val="auto"/>
                <w:kern w:val="0"/>
                <w:sz w:val="32"/>
                <w:szCs w:val="32"/>
                <w:lang w:val="en-US" w:eastAsia="zh-CN"/>
              </w:rPr>
              <w:t>现行条文</w:t>
            </w:r>
          </w:p>
        </w:tc>
        <w:tc>
          <w:tcPr>
            <w:tcW w:w="3635" w:type="dxa"/>
          </w:tcPr>
          <w:p w14:paraId="7076786E">
            <w:pPr>
              <w:adjustRightInd w:val="0"/>
              <w:snapToGrid w:val="0"/>
              <w:spacing w:before="120" w:beforeLines="50" w:after="120" w:afterLines="50"/>
              <w:jc w:val="center"/>
              <w:rPr>
                <w:rFonts w:hint="default" w:ascii="宋体" w:hAnsi="宋体" w:eastAsia="宋体" w:cs="宋体"/>
                <w:b/>
                <w:color w:val="auto"/>
                <w:kern w:val="0"/>
                <w:sz w:val="32"/>
                <w:szCs w:val="32"/>
                <w:lang w:val="en-US" w:eastAsia="zh-CN"/>
              </w:rPr>
            </w:pPr>
            <w:r>
              <w:rPr>
                <w:rFonts w:hint="eastAsia" w:ascii="宋体" w:hAnsi="宋体" w:cs="宋体"/>
                <w:b/>
                <w:color w:val="auto"/>
                <w:kern w:val="0"/>
                <w:sz w:val="32"/>
                <w:szCs w:val="32"/>
                <w:lang w:val="en-US" w:eastAsia="zh-CN"/>
              </w:rPr>
              <w:t>修改后条文</w:t>
            </w:r>
          </w:p>
        </w:tc>
        <w:tc>
          <w:tcPr>
            <w:tcW w:w="7574" w:type="dxa"/>
          </w:tcPr>
          <w:p w14:paraId="6B9AE08B">
            <w:pPr>
              <w:adjustRightInd w:val="0"/>
              <w:snapToGrid w:val="0"/>
              <w:spacing w:before="120" w:beforeLines="50" w:after="120" w:afterLines="50"/>
              <w:jc w:val="center"/>
              <w:rPr>
                <w:rFonts w:hint="eastAsia" w:ascii="宋体" w:hAnsi="宋体" w:eastAsia="宋体" w:cs="宋体"/>
                <w:b/>
                <w:color w:val="auto"/>
                <w:kern w:val="0"/>
                <w:sz w:val="32"/>
                <w:szCs w:val="32"/>
                <w:lang w:val="en-US" w:eastAsia="zh-CN"/>
              </w:rPr>
            </w:pPr>
            <w:r>
              <w:rPr>
                <w:rFonts w:hint="eastAsia" w:ascii="宋体" w:hAnsi="宋体" w:cs="宋体"/>
                <w:b/>
                <w:color w:val="auto"/>
                <w:kern w:val="0"/>
                <w:sz w:val="32"/>
                <w:szCs w:val="32"/>
              </w:rPr>
              <w:t>依据</w:t>
            </w:r>
            <w:r>
              <w:rPr>
                <w:rFonts w:hint="eastAsia" w:ascii="宋体" w:hAnsi="宋体" w:cs="宋体"/>
                <w:b/>
                <w:color w:val="auto"/>
                <w:kern w:val="0"/>
                <w:sz w:val="32"/>
                <w:szCs w:val="32"/>
                <w:lang w:val="en-US" w:eastAsia="zh-CN"/>
              </w:rPr>
              <w:t>及参考</w:t>
            </w:r>
          </w:p>
        </w:tc>
      </w:tr>
      <w:tr w14:paraId="145D0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21DB93D9">
            <w:pPr>
              <w:adjustRightInd w:val="0"/>
              <w:snapToGrid w:val="0"/>
              <w:spacing w:before="120" w:beforeLines="50" w:after="120" w:afterLines="50"/>
              <w:jc w:val="center"/>
              <w:rPr>
                <w:rFonts w:ascii="宋体" w:hAnsi="宋体" w:cs="仿宋_GB2312"/>
                <w:bCs/>
                <w:color w:val="auto"/>
                <w:kern w:val="0"/>
                <w:sz w:val="24"/>
              </w:rPr>
            </w:pPr>
            <w:r>
              <w:rPr>
                <w:rFonts w:hint="eastAsia" w:ascii="宋体" w:hAnsi="宋体" w:cs="仿宋_GB2312"/>
                <w:bCs/>
                <w:color w:val="auto"/>
                <w:kern w:val="0"/>
                <w:sz w:val="24"/>
              </w:rPr>
              <w:t>新疆维吾尔自治区实施《中华人民共和国种子法》办法</w:t>
            </w: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47341FFC">
            <w:pPr>
              <w:adjustRightInd w:val="0"/>
              <w:snapToGrid w:val="0"/>
              <w:spacing w:before="120" w:beforeLines="50" w:after="120" w:afterLines="50"/>
              <w:jc w:val="center"/>
              <w:rPr>
                <w:rFonts w:hint="eastAsia" w:ascii="宋体" w:hAnsi="宋体" w:eastAsia="宋体" w:cs="仿宋_GB2312"/>
                <w:bCs/>
                <w:color w:val="auto"/>
                <w:kern w:val="0"/>
                <w:sz w:val="24"/>
                <w:lang w:val="en-US" w:eastAsia="zh-CN"/>
              </w:rPr>
            </w:pPr>
            <w:r>
              <w:rPr>
                <w:rFonts w:hint="eastAsia" w:ascii="宋体" w:hAnsi="宋体" w:cs="仿宋_GB2312"/>
                <w:b w:val="0"/>
                <w:bCs/>
                <w:color w:val="auto"/>
                <w:kern w:val="0"/>
                <w:sz w:val="24"/>
              </w:rPr>
              <w:t>新疆维吾尔自治区种子</w:t>
            </w:r>
            <w:r>
              <w:rPr>
                <w:rFonts w:hint="eastAsia" w:ascii="宋体" w:hAnsi="宋体" w:cs="仿宋_GB2312"/>
                <w:b w:val="0"/>
                <w:bCs/>
                <w:color w:val="auto"/>
                <w:kern w:val="0"/>
                <w:sz w:val="24"/>
                <w:lang w:val="en-US" w:eastAsia="zh-CN"/>
              </w:rPr>
              <w:t>条例</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60DE2A70">
            <w:pPr>
              <w:adjustRightInd w:val="0"/>
              <w:snapToGrid w:val="0"/>
              <w:spacing w:before="120" w:beforeLines="50" w:after="120" w:afterLines="50"/>
              <w:jc w:val="center"/>
              <w:rPr>
                <w:rFonts w:ascii="宋体" w:hAnsi="宋体" w:cs="仿宋_GB2312"/>
                <w:bCs/>
                <w:color w:val="auto"/>
                <w:kern w:val="0"/>
                <w:sz w:val="24"/>
              </w:rPr>
            </w:pPr>
            <w:r>
              <w:rPr>
                <w:rFonts w:hint="eastAsia" w:ascii="宋体" w:hAnsi="宋体" w:cs="仿宋_GB2312"/>
                <w:bCs/>
                <w:color w:val="auto"/>
                <w:kern w:val="0"/>
                <w:sz w:val="24"/>
              </w:rPr>
              <w:t>《中华人民共和国种子法》（以下简称《种子法》）等法律法规</w:t>
            </w:r>
          </w:p>
        </w:tc>
      </w:tr>
      <w:tr w14:paraId="02667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683EA870">
            <w:pPr>
              <w:adjustRightInd w:val="0"/>
              <w:snapToGrid w:val="0"/>
              <w:spacing w:before="120" w:beforeLines="50" w:after="120" w:afterLines="50"/>
              <w:jc w:val="center"/>
              <w:rPr>
                <w:rFonts w:ascii="宋体" w:hAnsi="宋体" w:cs="仿宋_GB2312"/>
                <w:bCs/>
                <w:color w:val="auto"/>
                <w:kern w:val="0"/>
                <w:sz w:val="24"/>
              </w:rPr>
            </w:pPr>
            <w:r>
              <w:rPr>
                <w:rFonts w:hint="eastAsia" w:ascii="宋体" w:hAnsi="宋体" w:cs="仿宋_GB2312"/>
                <w:bCs/>
                <w:color w:val="auto"/>
                <w:kern w:val="0"/>
                <w:sz w:val="24"/>
              </w:rPr>
              <w:t>第一章 总则</w:t>
            </w: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3D261A46">
            <w:pPr>
              <w:adjustRightInd w:val="0"/>
              <w:snapToGrid w:val="0"/>
              <w:spacing w:before="120" w:beforeLines="50" w:after="120" w:afterLines="50"/>
              <w:jc w:val="center"/>
              <w:rPr>
                <w:rFonts w:ascii="宋体" w:hAnsi="宋体" w:cs="仿宋_GB2312"/>
                <w:bCs/>
                <w:color w:val="auto"/>
                <w:kern w:val="0"/>
                <w:sz w:val="24"/>
              </w:rPr>
            </w:pPr>
            <w:r>
              <w:rPr>
                <w:rFonts w:hint="eastAsia" w:ascii="宋体" w:hAnsi="宋体" w:cs="仿宋_GB2312"/>
                <w:bCs/>
                <w:color w:val="auto"/>
                <w:kern w:val="0"/>
                <w:sz w:val="24"/>
              </w:rPr>
              <w:t>第一章 总则</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6E0109E8">
            <w:pPr>
              <w:adjustRightInd w:val="0"/>
              <w:snapToGrid w:val="0"/>
              <w:spacing w:before="120" w:beforeLines="50" w:after="120" w:afterLines="50"/>
              <w:rPr>
                <w:rFonts w:ascii="宋体" w:hAnsi="宋体" w:cs="仿宋_GB2312"/>
                <w:bCs/>
                <w:color w:val="auto"/>
                <w:kern w:val="0"/>
                <w:sz w:val="24"/>
              </w:rPr>
            </w:pPr>
          </w:p>
        </w:tc>
      </w:tr>
      <w:tr w14:paraId="678D0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3289A407">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 xml:space="preserve">第一条 </w:t>
            </w:r>
            <w:r>
              <w:rPr>
                <w:rFonts w:hint="eastAsia" w:ascii="宋体" w:hAnsi="宋体" w:cs="仿宋_GB2312"/>
                <w:bCs/>
                <w:color w:val="auto"/>
                <w:kern w:val="0"/>
                <w:sz w:val="24"/>
                <w:highlight w:val="none"/>
                <w:shd w:val="clear" w:color="auto" w:fill="auto"/>
              </w:rPr>
              <w:t>根据《中华人民共和国种子法》(以下简称《种子法》)，结合自治区实际，制定本办法。</w:t>
            </w: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0C51AC07">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第一条【立法目的】</w:t>
            </w:r>
            <w:r>
              <w:rPr>
                <w:rFonts w:hint="eastAsia" w:ascii="黑体" w:hAnsi="黑体" w:eastAsia="黑体" w:cs="黑体"/>
                <w:bCs/>
                <w:color w:val="auto"/>
                <w:kern w:val="0"/>
                <w:sz w:val="24"/>
              </w:rPr>
              <w:t xml:space="preserve"> </w:t>
            </w:r>
            <w:r>
              <w:rPr>
                <w:rFonts w:hint="eastAsia" w:ascii="宋体" w:hAnsi="宋体" w:eastAsia="宋体" w:cs="宋体"/>
                <w:b/>
                <w:bCs w:val="0"/>
                <w:color w:val="auto"/>
                <w:kern w:val="0"/>
                <w:sz w:val="24"/>
              </w:rPr>
              <w:t>为了保护和合理利用新疆种质资源，规范品种选育、种子生产经营和管理行为，加强种业科学技术研究，鼓励育种创新，保护植物新品种权，维护品种选育者、种子生产经营者和使用者的合法权益，提高种子质量，发展现代种业，保障粮食安全和生态安全，促进农业、林草业发展，</w:t>
            </w:r>
            <w:r>
              <w:rPr>
                <w:rFonts w:hint="eastAsia" w:ascii="宋体" w:hAnsi="宋体" w:eastAsia="宋体" w:cs="宋体"/>
                <w:bCs/>
                <w:color w:val="auto"/>
                <w:kern w:val="0"/>
                <w:sz w:val="24"/>
              </w:rPr>
              <w:t>根据《中华人民共和国种子法》等有关法律法规，结合自治区实际，制定本</w:t>
            </w:r>
            <w:r>
              <w:rPr>
                <w:rFonts w:hint="eastAsia" w:ascii="宋体" w:hAnsi="宋体" w:cs="宋体"/>
                <w:bCs/>
                <w:color w:val="auto"/>
                <w:kern w:val="0"/>
                <w:sz w:val="24"/>
                <w:lang w:val="en-US" w:eastAsia="zh-CN"/>
              </w:rPr>
              <w:t>条例</w:t>
            </w:r>
            <w:r>
              <w:rPr>
                <w:rFonts w:hint="eastAsia" w:ascii="宋体" w:hAnsi="宋体" w:eastAsia="宋体" w:cs="宋体"/>
                <w:bCs/>
                <w:color w:val="auto"/>
                <w:kern w:val="0"/>
                <w:sz w:val="24"/>
              </w:rPr>
              <w:t>。</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09DB42F8">
            <w:pPr>
              <w:adjustRightInd w:val="0"/>
              <w:snapToGrid w:val="0"/>
              <w:spacing w:before="120" w:beforeLines="50" w:after="120" w:afterLines="50"/>
              <w:ind w:firstLine="482" w:firstLineChars="200"/>
              <w:rPr>
                <w:rFonts w:hint="eastAsia" w:ascii="宋体" w:hAnsi="宋体" w:cs="仿宋_GB2312"/>
                <w:b/>
                <w:color w:val="auto"/>
                <w:kern w:val="0"/>
                <w:sz w:val="24"/>
              </w:rPr>
            </w:pPr>
            <w:r>
              <w:rPr>
                <w:rFonts w:hint="eastAsia" w:ascii="宋体" w:hAnsi="宋体" w:cs="仿宋_GB2312"/>
                <w:b/>
                <w:bCs w:val="0"/>
                <w:color w:val="auto"/>
                <w:kern w:val="0"/>
                <w:sz w:val="24"/>
              </w:rPr>
              <w:t>说明</w:t>
            </w:r>
            <w:r>
              <w:rPr>
                <w:rFonts w:hint="eastAsia" w:ascii="宋体" w:hAnsi="宋体" w:cs="仿宋_GB2312"/>
                <w:bCs/>
                <w:color w:val="auto"/>
                <w:kern w:val="0"/>
                <w:sz w:val="24"/>
              </w:rPr>
              <w:t>：上位法</w:t>
            </w:r>
            <w:r>
              <w:rPr>
                <w:rFonts w:hint="eastAsia" w:ascii="宋体" w:hAnsi="宋体" w:cs="仿宋_GB2312"/>
                <w:bCs/>
                <w:color w:val="auto"/>
                <w:kern w:val="0"/>
                <w:sz w:val="24"/>
                <w:lang w:val="en-US" w:eastAsia="zh-CN"/>
              </w:rPr>
              <w:t>第一条</w:t>
            </w:r>
            <w:r>
              <w:rPr>
                <w:rFonts w:hint="eastAsia" w:ascii="宋体" w:hAnsi="宋体" w:cs="仿宋_GB2312"/>
                <w:bCs/>
                <w:color w:val="auto"/>
                <w:kern w:val="0"/>
                <w:sz w:val="24"/>
              </w:rPr>
              <w:t>未</w:t>
            </w:r>
            <w:r>
              <w:rPr>
                <w:rFonts w:hint="eastAsia" w:ascii="宋体" w:hAnsi="宋体" w:cs="仿宋_GB2312"/>
                <w:bCs/>
                <w:color w:val="auto"/>
                <w:kern w:val="0"/>
                <w:sz w:val="24"/>
                <w:lang w:val="en-US" w:eastAsia="zh-CN"/>
              </w:rPr>
              <w:t>提及</w:t>
            </w:r>
            <w:r>
              <w:rPr>
                <w:rFonts w:hint="eastAsia" w:ascii="宋体" w:hAnsi="宋体" w:cs="仿宋_GB2312"/>
                <w:bCs/>
                <w:color w:val="auto"/>
                <w:kern w:val="0"/>
                <w:sz w:val="24"/>
              </w:rPr>
              <w:t>“维护品种选育者……合法权益”，而我们增加了这一主体属于对上位法细化，品种选育者和种子生产经营者有交叉，在这里强调是和后面的品种选育章节对应。</w:t>
            </w:r>
          </w:p>
          <w:p w14:paraId="5D519218">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《中华人民共和国种子法》（以下简称《种子法》）第一条　为了保护和合理利用种质资源，规范品种选育、种子生产经营和管理行为，加强种业科学技术研究，鼓励育种创新，保护植物新品种权，维护种子生产经营者、使用者的合法权益，提高种子质量，发展现代种业，保障国家粮食安全，促进农业和林业的发展，制定本法。</w:t>
            </w:r>
          </w:p>
          <w:p w14:paraId="7BFDD995">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bCs w:val="0"/>
                <w:color w:val="auto"/>
                <w:kern w:val="0"/>
                <w:sz w:val="24"/>
              </w:rPr>
              <w:t>依据：</w:t>
            </w:r>
            <w:r>
              <w:rPr>
                <w:rFonts w:hint="eastAsia" w:ascii="宋体" w:hAnsi="宋体" w:cs="仿宋_GB2312"/>
                <w:bCs/>
                <w:color w:val="auto"/>
                <w:kern w:val="0"/>
                <w:sz w:val="24"/>
              </w:rPr>
              <w:t>《中华人民共和国森林法》第一条　为了践行绿水青山就是金山银山理念，保护、培育和合理利用森林资源，加快国土绿化，保障森林生态安全，建设生态文明，实现人与自然和谐共生，制定本法。</w:t>
            </w:r>
          </w:p>
          <w:p w14:paraId="39BD861A">
            <w:pPr>
              <w:pStyle w:val="2"/>
              <w:ind w:firstLine="480"/>
              <w:rPr>
                <w:color w:val="auto"/>
              </w:rPr>
            </w:pPr>
            <w:r>
              <w:rPr>
                <w:rFonts w:hint="eastAsia" w:ascii="宋体" w:hAnsi="宋体" w:cs="仿宋_GB2312"/>
                <w:b/>
                <w:bCs w:val="0"/>
                <w:color w:val="auto"/>
                <w:kern w:val="0"/>
                <w:sz w:val="24"/>
              </w:rPr>
              <w:t>参考：</w:t>
            </w:r>
            <w:r>
              <w:rPr>
                <w:rFonts w:hint="eastAsia" w:ascii="宋体" w:hAnsi="宋体" w:cs="仿宋_GB2312"/>
                <w:bCs/>
                <w:color w:val="auto"/>
                <w:kern w:val="0"/>
                <w:sz w:val="24"/>
              </w:rPr>
              <w:t>《贵州省农作物种子条例》第一条　为了保护和合理利用农作物种质资源，规范品种选育、种子生产经营和管理行为，加强种业科学技术研究，鼓励育种创新，保护植物新品种权，维护农作物品种选育者、种子生产经营者和使用者的合法权益，提高种子质量，促进现代种业高质量发展，保障粮食安全和重要农产品有效供给，根据《中华人民共和国种子法》和有关法律、法规的规定，结合本省实际，制定本条例。</w:t>
            </w:r>
          </w:p>
          <w:p w14:paraId="7FA47A4E">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：《西藏自治区实施&lt;中华人民共和国种子法&gt;办法》第一条  为了保护和合理利用种质资源，规范品种选育、种子生产经营和管理行为，保护植物新品种权，维护品种选育者、种子生产经营者和使用者的合法权益，提高种子质量，推动种子产业化，发展现代种业，保障供种安全、粮食安全和生态安全，促进农业、林草业发展，根据《中华人民共和国种子法》等有关法律、法规，结合自治区实际，制定本办法。</w:t>
            </w:r>
          </w:p>
        </w:tc>
      </w:tr>
      <w:tr w14:paraId="017F2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1500A226">
            <w:pPr>
              <w:adjustRightInd w:val="0"/>
              <w:snapToGrid w:val="0"/>
              <w:spacing w:before="120" w:beforeLines="50" w:after="120" w:afterLines="50"/>
              <w:rPr>
                <w:rFonts w:ascii="宋体" w:hAnsi="宋体" w:cs="仿宋_GB2312"/>
                <w:bCs/>
                <w:color w:val="auto"/>
                <w:kern w:val="0"/>
                <w:sz w:val="24"/>
              </w:rPr>
            </w:pPr>
            <w:r>
              <w:rPr>
                <w:rFonts w:hint="eastAsia" w:ascii="宋体" w:hAnsi="宋体" w:cs="仿宋_GB2312"/>
                <w:bCs/>
                <w:color w:val="auto"/>
                <w:kern w:val="0"/>
                <w:sz w:val="24"/>
              </w:rPr>
              <w:t xml:space="preserve">    第二条 在自治区行政区域内</w:t>
            </w:r>
            <w:r>
              <w:rPr>
                <w:rFonts w:hint="eastAsia" w:ascii="宋体" w:hAnsi="宋体" w:cs="仿宋_GB2312"/>
                <w:bCs/>
                <w:color w:val="auto"/>
                <w:kern w:val="0"/>
                <w:sz w:val="24"/>
                <w:shd w:val="clear" w:color="FFFFFF" w:fill="D9D9D9"/>
              </w:rPr>
              <w:t>从事农作物、林木</w:t>
            </w:r>
            <w:r>
              <w:rPr>
                <w:rFonts w:hint="eastAsia" w:ascii="宋体" w:hAnsi="宋体" w:cs="仿宋_GB2312"/>
                <w:bCs/>
                <w:color w:val="auto"/>
                <w:kern w:val="0"/>
                <w:sz w:val="24"/>
              </w:rPr>
              <w:t>品种选育</w:t>
            </w:r>
            <w:r>
              <w:rPr>
                <w:rFonts w:hint="eastAsia" w:ascii="宋体" w:hAnsi="宋体" w:cs="仿宋_GB2312"/>
                <w:bCs/>
                <w:color w:val="auto"/>
                <w:kern w:val="0"/>
                <w:sz w:val="24"/>
                <w:shd w:val="clear" w:color="FFFFFF" w:fill="D9D9D9"/>
              </w:rPr>
              <w:t>、推广、引进和</w:t>
            </w:r>
            <w:r>
              <w:rPr>
                <w:rFonts w:hint="eastAsia" w:ascii="宋体" w:hAnsi="宋体" w:cs="仿宋_GB2312"/>
                <w:bCs/>
                <w:color w:val="auto"/>
                <w:kern w:val="0"/>
                <w:sz w:val="24"/>
              </w:rPr>
              <w:t>种子生产、经营、使用、管理等活动，</w:t>
            </w:r>
            <w:r>
              <w:rPr>
                <w:rFonts w:hint="eastAsia" w:ascii="宋体" w:hAnsi="宋体" w:cs="仿宋_GB2312"/>
                <w:bCs/>
                <w:color w:val="auto"/>
                <w:kern w:val="0"/>
                <w:sz w:val="24"/>
                <w:shd w:val="clear" w:color="FFFFFF" w:fill="D9D9D9"/>
              </w:rPr>
              <w:t>适用本</w:t>
            </w:r>
            <w:r>
              <w:rPr>
                <w:rFonts w:hint="eastAsia" w:ascii="宋体" w:hAnsi="宋体" w:cs="仿宋_GB2312"/>
                <w:bCs/>
                <w:color w:val="auto"/>
                <w:kern w:val="0"/>
                <w:sz w:val="24"/>
              </w:rPr>
              <w:t>办法。</w:t>
            </w: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75485A63">
            <w:pPr>
              <w:adjustRightInd w:val="0"/>
              <w:snapToGrid w:val="0"/>
              <w:spacing w:before="120" w:beforeLines="50" w:after="120" w:afterLines="50"/>
              <w:ind w:firstLine="480" w:firstLineChars="200"/>
              <w:jc w:val="left"/>
              <w:rPr>
                <w:rFonts w:ascii="黑体" w:hAnsi="黑体" w:eastAsia="黑体" w:cs="黑体"/>
                <w:bCs/>
                <w:color w:val="auto"/>
                <w:kern w:val="0"/>
                <w:sz w:val="24"/>
              </w:rPr>
            </w:pPr>
            <w:r>
              <w:rPr>
                <w:rFonts w:ascii="宋体" w:hAnsi="宋体" w:cs="仿宋_GB2312"/>
                <w:bCs/>
                <w:color w:val="auto"/>
                <w:kern w:val="0"/>
                <w:sz w:val="24"/>
              </w:rPr>
              <w:t>第二条【适用范围及对象】 本</w:t>
            </w:r>
            <w:r>
              <w:rPr>
                <w:rFonts w:hint="eastAsia" w:ascii="宋体" w:hAnsi="宋体" w:cs="仿宋_GB2312"/>
                <w:bCs/>
                <w:color w:val="auto"/>
                <w:kern w:val="0"/>
                <w:sz w:val="24"/>
                <w:lang w:val="en-US" w:eastAsia="zh-CN"/>
              </w:rPr>
              <w:t>条例</w:t>
            </w:r>
            <w:r>
              <w:rPr>
                <w:rFonts w:ascii="宋体" w:hAnsi="宋体" w:cs="仿宋_GB2312"/>
                <w:bCs/>
                <w:color w:val="auto"/>
                <w:kern w:val="0"/>
                <w:sz w:val="24"/>
              </w:rPr>
              <w:t>适用于自治区行政区域内品种选育、种子生产、经营、使用和管理等活动。</w:t>
            </w:r>
          </w:p>
          <w:p w14:paraId="6A5A45A8">
            <w:pPr>
              <w:adjustRightInd w:val="0"/>
              <w:snapToGrid w:val="0"/>
              <w:spacing w:before="120" w:beforeLines="50" w:after="120" w:afterLines="50"/>
              <w:ind w:firstLine="480" w:firstLineChars="200"/>
              <w:jc w:val="left"/>
              <w:rPr>
                <w:rFonts w:ascii="宋体" w:hAnsi="宋体" w:eastAsia="黑体" w:cs="仿宋_GB2312"/>
                <w:bCs/>
                <w:color w:val="auto"/>
                <w:kern w:val="0"/>
                <w:sz w:val="24"/>
              </w:rPr>
            </w:pP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1BC117C3">
            <w:pPr>
              <w:adjustRightInd w:val="0"/>
              <w:snapToGrid w:val="0"/>
              <w:ind w:firstLine="482" w:firstLineChars="200"/>
              <w:rPr>
                <w:rFonts w:hint="eastAsia" w:ascii="宋体" w:hAnsi="宋体" w:cs="仿宋_GB2312"/>
                <w:b w:val="0"/>
                <w:bCs/>
                <w:color w:val="auto"/>
                <w:kern w:val="0"/>
                <w:sz w:val="24"/>
              </w:rPr>
            </w:pPr>
            <w:r>
              <w:rPr>
                <w:rFonts w:hint="eastAsia" w:ascii="宋体" w:hAnsi="宋体" w:cs="仿宋_GB2312"/>
                <w:b/>
                <w:bCs w:val="0"/>
                <w:color w:val="auto"/>
                <w:kern w:val="0"/>
                <w:sz w:val="24"/>
              </w:rPr>
              <w:t>说明1</w:t>
            </w:r>
            <w:r>
              <w:rPr>
                <w:rFonts w:hint="eastAsia" w:ascii="宋体" w:hAnsi="宋体" w:cs="仿宋_GB2312"/>
                <w:b w:val="0"/>
                <w:bCs/>
                <w:color w:val="auto"/>
                <w:kern w:val="0"/>
                <w:sz w:val="24"/>
              </w:rPr>
              <w:t>：关于新疆维吾尔自治区实施《中华人民共和国种子法》办法（以下简称《实施办法》）问卷调查过程中，有单位建议新疆机构改革后林业和草原统归林业和草原局管理，职能进行了整合，加之新疆草种质资源丰富，关于草种质资源保护的有关规定也应该在《实施办法》中予以体现。因此此条中新增关于草种质资源的保护规定。</w:t>
            </w:r>
          </w:p>
          <w:p w14:paraId="6A6144F7">
            <w:pPr>
              <w:adjustRightInd w:val="0"/>
              <w:snapToGrid w:val="0"/>
              <w:ind w:firstLine="480" w:firstLineChars="200"/>
              <w:rPr>
                <w:rFonts w:hint="eastAsia" w:ascii="宋体" w:hAnsi="宋体" w:eastAsia="宋体" w:cs="仿宋_GB2312"/>
                <w:b w:val="0"/>
                <w:bCs/>
                <w:color w:val="auto"/>
                <w:kern w:val="0"/>
                <w:sz w:val="24"/>
                <w:lang w:eastAsia="zh-CN"/>
              </w:rPr>
            </w:pPr>
            <w:r>
              <w:rPr>
                <w:rFonts w:hint="eastAsia" w:ascii="宋体" w:hAnsi="宋体" w:cs="仿宋_GB2312"/>
                <w:b w:val="0"/>
                <w:bCs/>
                <w:color w:val="auto"/>
                <w:kern w:val="0"/>
                <w:sz w:val="24"/>
              </w:rPr>
              <w:t>2.林草局建议对现行的《办法》进行全面修订，并将草种纳入修订内容</w:t>
            </w:r>
            <w:r>
              <w:rPr>
                <w:rFonts w:hint="eastAsia" w:ascii="宋体" w:hAnsi="宋体" w:cs="仿宋_GB2312"/>
                <w:b w:val="0"/>
                <w:bCs/>
                <w:color w:val="auto"/>
                <w:kern w:val="0"/>
                <w:sz w:val="24"/>
                <w:lang w:eastAsia="zh-CN"/>
              </w:rPr>
              <w:t>。</w:t>
            </w:r>
          </w:p>
          <w:p w14:paraId="6990AA5E">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《种子法》第二条 　在中华人民共和国境内从事品种选育、种子生产经营和管理等活动，适用本法。</w:t>
            </w:r>
          </w:p>
          <w:p w14:paraId="6F1A7D4F">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本法所称种子，是指农作物和林木的种植材料或者繁殖材料，包括籽粒、果实、根、茎、苗、芽、叶、花等。</w:t>
            </w:r>
          </w:p>
          <w:p w14:paraId="6A7D136D">
            <w:pPr>
              <w:adjustRightInd w:val="0"/>
              <w:snapToGrid w:val="0"/>
              <w:ind w:firstLine="482" w:firstLineChars="200"/>
              <w:rPr>
                <w:rFonts w:hint="eastAsia"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《辽宁省农作物种子管理条例》第二条 本省行政区域内从事农作物种质资源保护利用、品种选育、种子生产经营和管理等活动，适用本条例。</w:t>
            </w:r>
          </w:p>
          <w:p w14:paraId="33C24F3F">
            <w:pPr>
              <w:adjustRightInd w:val="0"/>
              <w:snapToGrid w:val="0"/>
              <w:ind w:firstLine="480" w:firstLineChars="200"/>
              <w:rPr>
                <w:rFonts w:hint="eastAsia" w:ascii="宋体" w:hAnsi="宋体" w:cs="仿宋_GB2312"/>
                <w:bCs/>
                <w:color w:val="auto"/>
                <w:kern w:val="0"/>
                <w:sz w:val="24"/>
              </w:rPr>
            </w:pPr>
            <w:r>
              <w:rPr>
                <w:rFonts w:hint="eastAsia" w:ascii="宋体" w:hAnsi="宋体" w:cs="仿宋_GB2312"/>
                <w:bCs/>
                <w:color w:val="auto"/>
                <w:kern w:val="0"/>
                <w:sz w:val="24"/>
              </w:rPr>
              <w:t>《西藏自治区实施&lt;中华人民共和国种子法&gt;办法》第二条 在自治区行政区域内从事农作物、林木、草种质资源保护利用、品种选育、引种、示范、推广、储备和种子生产经营、使用、监督管理等活动，适用本办法。</w:t>
            </w:r>
          </w:p>
          <w:p w14:paraId="2691202B">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本办法所称种子，是指农作物、林木、草的种植材料或者繁殖材料，包括籽粒、果实、根、茎、苗、芽、叶、花等。</w:t>
            </w:r>
          </w:p>
        </w:tc>
      </w:tr>
      <w:tr w14:paraId="71CA7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5315E898">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第三条 县级以上人民政府农业、林业行政主管部门分别</w:t>
            </w:r>
            <w:r>
              <w:rPr>
                <w:rFonts w:hint="eastAsia" w:ascii="宋体" w:hAnsi="宋体" w:cs="仿宋_GB2312"/>
                <w:bCs/>
                <w:color w:val="auto"/>
                <w:kern w:val="0"/>
                <w:sz w:val="24"/>
                <w:shd w:val="clear" w:color="FFFFFF" w:fill="D9D9D9"/>
              </w:rPr>
              <w:t>负责</w:t>
            </w:r>
            <w:r>
              <w:rPr>
                <w:rFonts w:hint="eastAsia" w:ascii="宋体" w:hAnsi="宋体" w:cs="仿宋_GB2312"/>
                <w:bCs/>
                <w:color w:val="auto"/>
                <w:kern w:val="0"/>
                <w:sz w:val="24"/>
              </w:rPr>
              <w:t>本行政区域内农作物、林木种子的</w:t>
            </w:r>
            <w:r>
              <w:rPr>
                <w:rFonts w:hint="eastAsia" w:ascii="宋体" w:hAnsi="宋体" w:cs="仿宋_GB2312"/>
                <w:bCs/>
                <w:color w:val="auto"/>
                <w:kern w:val="0"/>
                <w:sz w:val="24"/>
                <w:shd w:val="clear" w:color="FFFFFF" w:fill="D9D9D9"/>
              </w:rPr>
              <w:t>管理</w:t>
            </w:r>
            <w:r>
              <w:rPr>
                <w:rFonts w:hint="eastAsia" w:ascii="宋体" w:hAnsi="宋体" w:cs="仿宋_GB2312"/>
                <w:bCs/>
                <w:color w:val="auto"/>
                <w:kern w:val="0"/>
                <w:sz w:val="24"/>
              </w:rPr>
              <w:t>工作。</w:t>
            </w:r>
          </w:p>
          <w:p w14:paraId="72678C1B">
            <w:pPr>
              <w:adjustRightInd w:val="0"/>
              <w:snapToGrid w:val="0"/>
              <w:spacing w:before="120" w:beforeLines="50" w:after="120" w:afterLines="50"/>
              <w:rPr>
                <w:rFonts w:ascii="宋体" w:hAnsi="宋体" w:cs="仿宋_GB2312"/>
                <w:bCs/>
                <w:color w:val="auto"/>
                <w:kern w:val="0"/>
                <w:sz w:val="24"/>
              </w:rPr>
            </w:pPr>
            <w:r>
              <w:rPr>
                <w:rFonts w:hint="eastAsia" w:ascii="宋体" w:hAnsi="宋体" w:cs="仿宋_GB2312"/>
                <w:bCs/>
                <w:color w:val="auto"/>
                <w:kern w:val="0"/>
                <w:sz w:val="24"/>
                <w:shd w:val="clear" w:color="FFFFFF" w:fill="D9D9D9"/>
              </w:rPr>
              <w:t xml:space="preserve">    农业、林业行政主管部门所属的种子管理机构负责种子管理的具体工作。</w:t>
            </w: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3539379B">
            <w:pPr>
              <w:adjustRightInd w:val="0"/>
              <w:snapToGrid w:val="0"/>
              <w:spacing w:before="120" w:beforeLines="50" w:after="120" w:afterLines="50"/>
              <w:ind w:firstLine="480" w:firstLineChars="200"/>
              <w:rPr>
                <w:color w:val="auto"/>
              </w:rPr>
            </w:pPr>
            <w:r>
              <w:rPr>
                <w:rFonts w:hint="eastAsia" w:ascii="宋体" w:hAnsi="宋体" w:cs="仿宋_GB2312"/>
                <w:bCs/>
                <w:color w:val="auto"/>
                <w:kern w:val="0"/>
                <w:sz w:val="24"/>
              </w:rPr>
              <w:t>将本条第一款修改后移至草案第五条【部门职责】</w:t>
            </w:r>
          </w:p>
          <w:p w14:paraId="3CD8DE2B">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删除第二款</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6ABCF8C2">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删除第二款的依据：</w:t>
            </w:r>
            <w:r>
              <w:rPr>
                <w:rFonts w:hint="eastAsia" w:ascii="宋体" w:hAnsi="宋体" w:cs="仿宋_GB2312"/>
                <w:bCs/>
                <w:color w:val="auto"/>
                <w:kern w:val="0"/>
                <w:sz w:val="24"/>
              </w:rPr>
              <w:t>《种子法》第四十九条最后一款“农业农村、林业草原主管部门所属的综合执法机构或者受其委托的种子管理机构，可以开展种子执法相关工作。”</w:t>
            </w:r>
          </w:p>
        </w:tc>
      </w:tr>
      <w:tr w14:paraId="4F36D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6A69BEB2">
            <w:pPr>
              <w:adjustRightInd w:val="0"/>
              <w:snapToGrid w:val="0"/>
              <w:spacing w:before="120" w:beforeLines="50" w:after="120" w:afterLines="50"/>
              <w:rPr>
                <w:rFonts w:ascii="宋体" w:hAnsi="宋体" w:cs="仿宋_GB2312"/>
                <w:bCs/>
                <w:color w:val="auto"/>
                <w:kern w:val="0"/>
                <w:sz w:val="24"/>
              </w:rPr>
            </w:pPr>
            <w:r>
              <w:rPr>
                <w:rFonts w:hint="eastAsia" w:ascii="宋体" w:hAnsi="宋体" w:cs="仿宋_GB2312"/>
                <w:bCs/>
                <w:color w:val="auto"/>
                <w:kern w:val="0"/>
                <w:sz w:val="24"/>
              </w:rPr>
              <w:t xml:space="preserve">    第四条 县级以上人民政府应当将种子管理工作经费列入同级财政预算。</w:t>
            </w: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7BFDA51C">
            <w:pPr>
              <w:adjustRightInd w:val="0"/>
              <w:snapToGrid w:val="0"/>
              <w:spacing w:before="120" w:beforeLines="50" w:after="120" w:afterLines="50"/>
              <w:ind w:firstLine="480" w:firstLineChars="200"/>
              <w:rPr>
                <w:rFonts w:hint="eastAsia" w:ascii="宋体" w:hAnsi="宋体" w:eastAsia="宋体" w:cs="宋体"/>
                <w:b/>
                <w:bCs w:val="0"/>
                <w:color w:val="auto"/>
                <w:kern w:val="0"/>
                <w:sz w:val="24"/>
              </w:rPr>
            </w:pPr>
            <w:r>
              <w:rPr>
                <w:rFonts w:ascii="宋体" w:hAnsi="宋体" w:cs="仿宋_GB2312"/>
                <w:bCs/>
                <w:color w:val="auto"/>
                <w:kern w:val="0"/>
                <w:sz w:val="24"/>
              </w:rPr>
              <w:t xml:space="preserve">第三条【政府职责之规划与管理】 </w:t>
            </w:r>
            <w:r>
              <w:rPr>
                <w:rFonts w:hint="eastAsia" w:ascii="宋体" w:hAnsi="宋体" w:eastAsia="宋体" w:cs="宋体"/>
                <w:b/>
                <w:bCs w:val="0"/>
                <w:color w:val="auto"/>
                <w:kern w:val="0"/>
                <w:sz w:val="24"/>
              </w:rPr>
              <w:t>自治区人民政府应当加强对种子工作的领导，根据农业、林草业发展的需要制定种业发展规划并组织实施。</w:t>
            </w:r>
          </w:p>
          <w:p w14:paraId="25351F72">
            <w:pPr>
              <w:adjustRightInd w:val="0"/>
              <w:snapToGrid w:val="0"/>
              <w:spacing w:before="120" w:beforeLines="50" w:after="120" w:afterLines="50"/>
              <w:ind w:firstLine="482" w:firstLineChars="200"/>
              <w:rPr>
                <w:rFonts w:hint="eastAsia" w:ascii="黑体" w:hAnsi="黑体" w:eastAsia="黑体" w:cs="黑体"/>
                <w:bCs/>
                <w:color w:val="auto"/>
                <w:kern w:val="0"/>
                <w:sz w:val="24"/>
              </w:rPr>
            </w:pPr>
            <w:r>
              <w:rPr>
                <w:rFonts w:hint="eastAsia" w:ascii="宋体" w:hAnsi="宋体" w:eastAsia="宋体" w:cs="宋体"/>
                <w:b/>
                <w:bCs w:val="0"/>
                <w:color w:val="auto"/>
                <w:kern w:val="0"/>
                <w:sz w:val="24"/>
              </w:rPr>
              <w:t>县级以上人民政府组织领导种子工作，建立健全种子管理体系，加强种子执法和监督，统筹协调解决种业发展重大问题，</w:t>
            </w:r>
            <w:r>
              <w:rPr>
                <w:rFonts w:hint="eastAsia" w:ascii="宋体" w:hAnsi="宋体" w:cs="仿宋_GB2312"/>
                <w:bCs/>
                <w:color w:val="auto"/>
                <w:kern w:val="0"/>
                <w:sz w:val="24"/>
              </w:rPr>
              <w:t>将种子管理工作经费列入同级财政预算，</w:t>
            </w:r>
            <w:r>
              <w:rPr>
                <w:rFonts w:hint="eastAsia" w:ascii="宋体" w:hAnsi="宋体" w:eastAsia="宋体" w:cs="宋体"/>
                <w:b/>
                <w:bCs w:val="0"/>
                <w:color w:val="auto"/>
                <w:kern w:val="0"/>
                <w:sz w:val="24"/>
              </w:rPr>
              <w:t>促进种业高质量发展。</w:t>
            </w:r>
          </w:p>
          <w:p w14:paraId="61C68A4E">
            <w:pPr>
              <w:adjustRightInd w:val="0"/>
              <w:snapToGrid w:val="0"/>
              <w:spacing w:before="120" w:beforeLines="50" w:after="120" w:afterLines="50"/>
              <w:ind w:firstLine="482" w:firstLineChars="200"/>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乡（镇）人民政府、街道办事处应当协助做好种子管理相关工作。</w:t>
            </w:r>
          </w:p>
          <w:p w14:paraId="299CAA07">
            <w:pPr>
              <w:adjustRightInd w:val="0"/>
              <w:snapToGrid w:val="0"/>
              <w:spacing w:before="120" w:beforeLines="50" w:after="120" w:afterLines="50"/>
              <w:ind w:firstLine="480" w:firstLineChars="200"/>
              <w:rPr>
                <w:rFonts w:ascii="宋体" w:hAnsi="宋体" w:cs="仿宋_GB2312"/>
                <w:bCs/>
                <w:color w:val="auto"/>
                <w:kern w:val="0"/>
                <w:sz w:val="24"/>
              </w:rPr>
            </w:pP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7E8D5ECF">
            <w:pPr>
              <w:adjustRightInd w:val="0"/>
              <w:snapToGrid w:val="0"/>
              <w:spacing w:before="120" w:beforeLines="50" w:after="120" w:afterLines="50"/>
              <w:ind w:firstLine="482" w:firstLineChars="200"/>
              <w:rPr>
                <w:rFonts w:hint="eastAsia" w:ascii="宋体" w:hAnsi="宋体" w:cs="仿宋_GB2312"/>
                <w:b w:val="0"/>
                <w:bCs/>
                <w:color w:val="auto"/>
                <w:kern w:val="0"/>
                <w:sz w:val="24"/>
                <w:lang w:val="en-US" w:eastAsia="zh-CN"/>
              </w:rPr>
            </w:pPr>
            <w:r>
              <w:rPr>
                <w:rFonts w:hint="eastAsia" w:ascii="宋体" w:hAnsi="宋体" w:cs="仿宋_GB2312"/>
                <w:b/>
                <w:color w:val="auto"/>
                <w:kern w:val="0"/>
                <w:sz w:val="24"/>
                <w:lang w:val="en-US" w:eastAsia="zh-CN"/>
              </w:rPr>
              <w:t>说明：</w:t>
            </w:r>
            <w:r>
              <w:rPr>
                <w:rFonts w:hint="eastAsia" w:ascii="宋体" w:hAnsi="宋体" w:cs="仿宋_GB2312"/>
                <w:b w:val="0"/>
                <w:bCs/>
                <w:color w:val="auto"/>
                <w:kern w:val="0"/>
                <w:sz w:val="24"/>
                <w:lang w:val="en-US" w:eastAsia="zh-CN"/>
              </w:rPr>
              <w:t>林草部门还建议将林草种苗管理机构设置、人才队伍建设、执法财政保障纳入修订内容。根据上述建议我们对该条第二款进行细化规定</w:t>
            </w:r>
          </w:p>
          <w:p w14:paraId="4FCC7AA1">
            <w:pPr>
              <w:adjustRightInd w:val="0"/>
              <w:snapToGrid w:val="0"/>
              <w:spacing w:before="120" w:beforeLines="50" w:after="120" w:afterLines="50"/>
              <w:ind w:firstLine="480" w:firstLineChars="200"/>
              <w:rPr>
                <w:rFonts w:hint="eastAsia" w:ascii="宋体" w:hAnsi="宋体" w:cs="仿宋_GB2312"/>
                <w:b w:val="0"/>
                <w:bCs/>
                <w:color w:val="auto"/>
                <w:kern w:val="0"/>
                <w:sz w:val="24"/>
                <w:lang w:val="en-US" w:eastAsia="zh-CN"/>
              </w:rPr>
            </w:pPr>
            <w:r>
              <w:rPr>
                <w:rFonts w:hint="eastAsia" w:ascii="宋体" w:hAnsi="宋体" w:cs="仿宋_GB2312"/>
                <w:b w:val="0"/>
                <w:bCs/>
                <w:color w:val="auto"/>
                <w:kern w:val="0"/>
                <w:sz w:val="24"/>
                <w:lang w:val="en-US" w:eastAsia="zh-CN"/>
              </w:rPr>
              <w:t>2.林草部门建议将林草种质资源收集保护的财政纳入修订内容。</w:t>
            </w:r>
          </w:p>
          <w:p w14:paraId="5AE84E89">
            <w:pPr>
              <w:adjustRightInd w:val="0"/>
              <w:snapToGrid w:val="0"/>
              <w:spacing w:before="120" w:beforeLines="50" w:after="120" w:afterLines="50"/>
              <w:ind w:firstLine="480" w:firstLineChars="200"/>
              <w:rPr>
                <w:rFonts w:hint="eastAsia" w:ascii="宋体" w:hAnsi="宋体" w:cs="仿宋_GB2312"/>
                <w:b w:val="0"/>
                <w:bCs/>
                <w:color w:val="auto"/>
                <w:kern w:val="0"/>
                <w:sz w:val="24"/>
                <w:lang w:val="en-US" w:eastAsia="zh-CN"/>
              </w:rPr>
            </w:pPr>
            <w:r>
              <w:rPr>
                <w:rFonts w:hint="eastAsia" w:ascii="宋体" w:hAnsi="宋体" w:cs="仿宋_GB2312"/>
                <w:b w:val="0"/>
                <w:bCs/>
                <w:color w:val="auto"/>
                <w:kern w:val="0"/>
                <w:sz w:val="24"/>
                <w:lang w:val="en-US" w:eastAsia="zh-CN"/>
              </w:rPr>
              <w:t>3.林草部门建议将林草种苗管理机构设置、人才队伍建设、执法财政保障纳入修订内容。</w:t>
            </w:r>
          </w:p>
          <w:p w14:paraId="4E5F3A63">
            <w:pPr>
              <w:adjustRightInd w:val="0"/>
              <w:snapToGrid w:val="0"/>
              <w:spacing w:before="120" w:beforeLines="50" w:after="120" w:afterLines="50"/>
              <w:ind w:firstLine="480" w:firstLineChars="200"/>
              <w:rPr>
                <w:rFonts w:hint="eastAsia" w:ascii="宋体" w:hAnsi="宋体" w:cs="仿宋_GB2312"/>
                <w:b w:val="0"/>
                <w:bCs/>
                <w:color w:val="auto"/>
                <w:kern w:val="0"/>
                <w:sz w:val="24"/>
                <w:lang w:val="en-US" w:eastAsia="zh-CN"/>
              </w:rPr>
            </w:pPr>
            <w:r>
              <w:rPr>
                <w:rFonts w:hint="eastAsia" w:ascii="宋体" w:hAnsi="宋体" w:cs="仿宋_GB2312"/>
                <w:b w:val="0"/>
                <w:bCs/>
                <w:color w:val="auto"/>
                <w:kern w:val="0"/>
                <w:sz w:val="24"/>
                <w:lang w:val="en-US" w:eastAsia="zh-CN"/>
              </w:rPr>
              <w:t xml:space="preserve">4.林草部门建议细化法律责任，减少自由裁量范围，以便更好进行执法监督。草案第一款绩效考核的规定作为监管手段能够起到督促履职的作用。      </w:t>
            </w:r>
          </w:p>
          <w:p w14:paraId="438763AA">
            <w:pPr>
              <w:adjustRightInd w:val="0"/>
              <w:snapToGrid w:val="0"/>
              <w:spacing w:before="120" w:beforeLines="50" w:after="120" w:afterLines="50"/>
              <w:ind w:firstLine="480" w:firstLineChars="200"/>
              <w:rPr>
                <w:rFonts w:hint="eastAsia" w:ascii="宋体" w:hAnsi="宋体" w:eastAsia="宋体" w:cs="仿宋_GB2312"/>
                <w:b w:val="0"/>
                <w:bCs/>
                <w:color w:val="auto"/>
                <w:kern w:val="0"/>
                <w:sz w:val="24"/>
                <w:lang w:val="en-US" w:eastAsia="zh-CN"/>
              </w:rPr>
            </w:pPr>
            <w:r>
              <w:rPr>
                <w:rFonts w:hint="eastAsia" w:ascii="宋体" w:hAnsi="宋体" w:cs="仿宋_GB2312"/>
                <w:b w:val="0"/>
                <w:bCs/>
                <w:color w:val="auto"/>
                <w:kern w:val="0"/>
                <w:sz w:val="24"/>
                <w:lang w:val="en-US" w:eastAsia="zh-CN"/>
              </w:rPr>
              <w:t>5.2021年开展的立法后评估工作征求地州意见中，吐鲁番提出：“请上级业务部门多组织地州种业队伍干部参加业务培训，便于提高地州种业队伍干部的业务技能和提升干部工作效率。”      乌鲁木齐市提出：“建议增加农业综合行政执法机构的职责，进一步明确农业行政机关、农业综合行政执法工作职责。”</w:t>
            </w:r>
          </w:p>
          <w:p w14:paraId="659C83B9">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《种子法》第五条　省级以上人民政府应当根据科教兴农方针和农业、林业发展的需要制定种业发展规划并组织实施。</w:t>
            </w:r>
          </w:p>
          <w:p w14:paraId="3D332443">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《北京市种子条例》（2022年）第四条　市、区人民政府应当加强对种子工作的领导，将种子工作纳入国民经济和社会发展规划和计划，将种业创新纳入国际科技创新中心建设内容，统筹协调解决种业发展重大问题，制定长期稳定支持政策措施，促进种业高质量发展。</w:t>
            </w:r>
          </w:p>
          <w:p w14:paraId="6562E7C2">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市人民政府应当结合乡村振兴战略和生态文明建设，组织制定和实施本市种业发展规划，并将实施情况纳入绩效考核。有关区人民政府根据本地区实际情况，制定和实施本区种业发展规划。本市种业发展规划应当与城市总体规划相衔接。</w:t>
            </w:r>
          </w:p>
          <w:p w14:paraId="2B247241">
            <w:pPr>
              <w:adjustRightInd w:val="0"/>
              <w:snapToGrid w:val="0"/>
              <w:ind w:firstLine="420" w:firstLineChars="200"/>
              <w:rPr>
                <w:color w:val="auto"/>
              </w:rPr>
            </w:pPr>
          </w:p>
        </w:tc>
      </w:tr>
      <w:tr w14:paraId="2DD04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2DC3F8E8">
            <w:pPr>
              <w:adjustRightInd w:val="0"/>
              <w:snapToGrid w:val="0"/>
              <w:spacing w:before="120" w:beforeLines="50" w:after="120" w:afterLines="50"/>
              <w:rPr>
                <w:rFonts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6E280081">
            <w:pPr>
              <w:adjustRightInd w:val="0"/>
              <w:snapToGrid w:val="0"/>
              <w:spacing w:before="120" w:beforeLines="50" w:after="120" w:afterLines="50"/>
              <w:ind w:firstLine="482" w:firstLineChars="200"/>
              <w:rPr>
                <w:rFonts w:ascii="宋体" w:hAnsi="宋体" w:eastAsia="黑体" w:cs="仿宋_GB2312"/>
                <w:bCs/>
                <w:color w:val="auto"/>
                <w:kern w:val="0"/>
                <w:sz w:val="24"/>
              </w:rPr>
            </w:pPr>
            <w:r>
              <w:rPr>
                <w:rFonts w:ascii="宋体" w:hAnsi="宋体" w:cs="仿宋_GB2312"/>
                <w:b/>
                <w:bCs w:val="0"/>
                <w:color w:val="auto"/>
                <w:kern w:val="0"/>
                <w:sz w:val="24"/>
              </w:rPr>
              <w:t xml:space="preserve">第四条【政府职责之扶持与奖励】 </w:t>
            </w:r>
            <w:r>
              <w:rPr>
                <w:rFonts w:hint="eastAsia" w:ascii="宋体" w:hAnsi="宋体" w:eastAsia="宋体" w:cs="宋体"/>
                <w:b/>
                <w:bCs w:val="0"/>
                <w:color w:val="auto"/>
                <w:kern w:val="0"/>
                <w:sz w:val="24"/>
                <w:lang w:val="en-US" w:eastAsia="zh-CN"/>
              </w:rPr>
              <w:t>县</w:t>
            </w:r>
            <w:r>
              <w:rPr>
                <w:rFonts w:hint="eastAsia" w:ascii="宋体" w:hAnsi="宋体" w:eastAsia="宋体" w:cs="宋体"/>
                <w:b/>
                <w:bCs w:val="0"/>
                <w:color w:val="auto"/>
                <w:kern w:val="0"/>
                <w:sz w:val="24"/>
              </w:rPr>
              <w:t>级以上人民政府应当扶持种质资源保护工作和选育、生产、更新、推广使用良种，鼓励品种选育和种子生产经营相结合。对在种质资源收集保护利用、良种选育、推广等工作中作出突出贡献的单位和个人依照国家有关规定给予奖励。</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37CA1D11">
            <w:pPr>
              <w:pStyle w:val="7"/>
              <w:spacing w:after="0"/>
              <w:ind w:firstLine="482" w:firstLineChars="200"/>
              <w:rPr>
                <w:rFonts w:hint="default" w:ascii="宋体" w:hAnsi="宋体" w:eastAsia="宋体" w:cs="仿宋_GB2312"/>
                <w:b w:val="0"/>
                <w:bCs/>
                <w:color w:val="auto"/>
                <w:kern w:val="0"/>
                <w:sz w:val="24"/>
                <w:lang w:val="en-US" w:eastAsia="zh-CN"/>
              </w:rPr>
            </w:pPr>
            <w:r>
              <w:rPr>
                <w:rFonts w:hint="eastAsia" w:ascii="宋体" w:hAnsi="宋体" w:cs="仿宋_GB2312"/>
                <w:b/>
                <w:color w:val="auto"/>
                <w:kern w:val="0"/>
                <w:sz w:val="24"/>
                <w:lang w:val="en-US" w:eastAsia="zh-CN"/>
              </w:rPr>
              <w:t>说明：</w:t>
            </w:r>
            <w:r>
              <w:rPr>
                <w:rFonts w:hint="eastAsia" w:ascii="宋体" w:hAnsi="宋体" w:cs="仿宋_GB2312"/>
                <w:b w:val="0"/>
                <w:bCs/>
                <w:color w:val="auto"/>
                <w:kern w:val="0"/>
                <w:sz w:val="24"/>
                <w:lang w:val="en-US" w:eastAsia="zh-CN"/>
              </w:rPr>
              <w:t>本条是对《种子法》第四条的细化规定，强调主体为县级以上人民政府。</w:t>
            </w:r>
          </w:p>
          <w:p w14:paraId="72A34909">
            <w:pPr>
              <w:pStyle w:val="7"/>
              <w:spacing w:after="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《种子法》第四条　国家扶持种质资源保护工作和选育、生产、更新、推广使用良种，鼓励品种选育和种子生产经营相结合，奖励在种质资源保护工作和良种选育、推广等工作中成绩显著的单位和个人。</w:t>
            </w:r>
          </w:p>
          <w:p w14:paraId="513504C4">
            <w:pPr>
              <w:pStyle w:val="7"/>
              <w:spacing w:after="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国务院办公厅关于加强农业种质资源保护与利用的意见国办发〔2019〕56号：“按照国家有关规定，对在农业种质资源保护与利用工作中作出突出贡献的单位和个人给予表彰奖励。”</w:t>
            </w:r>
          </w:p>
          <w:p w14:paraId="4F83396B">
            <w:pPr>
              <w:pStyle w:val="7"/>
              <w:spacing w:after="0"/>
              <w:ind w:firstLine="482" w:firstLineChars="200"/>
              <w:rPr>
                <w:rFonts w:ascii="宋体" w:hAnsi="宋体" w:cs="仿宋_GB2312"/>
                <w:b/>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《北京市种子条例》（2022年）第七条</w:t>
            </w:r>
            <w:r>
              <w:rPr>
                <w:rFonts w:hint="eastAsia" w:ascii="宋体" w:hAnsi="宋体" w:cs="仿宋_GB2312"/>
                <w:b/>
                <w:color w:val="auto"/>
                <w:kern w:val="0"/>
                <w:sz w:val="24"/>
              </w:rPr>
              <w:t>　</w:t>
            </w:r>
            <w:r>
              <w:rPr>
                <w:rFonts w:hint="eastAsia" w:ascii="宋体" w:hAnsi="宋体" w:cs="仿宋_GB2312"/>
                <w:bCs/>
                <w:color w:val="auto"/>
                <w:kern w:val="0"/>
                <w:sz w:val="24"/>
              </w:rPr>
              <w:t>对在种质资源保护和良种选育、推广等工作中取得显著成绩的单位和个人，农业农村、园林绿化部门依照国家规定给予表彰和奖励。</w:t>
            </w:r>
          </w:p>
          <w:p w14:paraId="12FDB4E7">
            <w:pPr>
              <w:pStyle w:val="7"/>
              <w:spacing w:after="0"/>
              <w:ind w:firstLine="480" w:firstLineChars="200"/>
              <w:rPr>
                <w:rFonts w:ascii="宋体" w:hAnsi="宋体" w:cs="仿宋_GB2312"/>
                <w:bCs/>
                <w:color w:val="auto"/>
                <w:kern w:val="0"/>
                <w:sz w:val="24"/>
              </w:rPr>
            </w:pPr>
            <w:r>
              <w:rPr>
                <w:rFonts w:hint="eastAsia" w:ascii="宋体" w:hAnsi="宋体" w:cs="仿宋_GB2312"/>
                <w:bCs/>
                <w:color w:val="auto"/>
                <w:kern w:val="0"/>
                <w:sz w:val="24"/>
              </w:rPr>
              <w:t>《福建省种子条例》（2020年12月3日）第五条  支持教学及科研机构、良种场（基地）、企业等单位和个人开展种质资源收集保护，优良品种选育、试验、示范、推广。选育的品种得到推广应用的，享受国家和本省相关优惠政策。</w:t>
            </w:r>
          </w:p>
          <w:p w14:paraId="0E360731">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对在种质资源保护和良种选育、引进、推广等工作中成绩显著的单位或者个人，依照有关规定给予奖励。</w:t>
            </w:r>
          </w:p>
        </w:tc>
      </w:tr>
      <w:tr w14:paraId="4B77F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2D14F810">
            <w:pPr>
              <w:adjustRightInd w:val="0"/>
              <w:snapToGrid w:val="0"/>
              <w:spacing w:before="120" w:beforeLines="50" w:after="120" w:afterLines="50"/>
              <w:rPr>
                <w:rFonts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43002CA2">
            <w:pPr>
              <w:adjustRightInd w:val="0"/>
              <w:snapToGrid w:val="0"/>
              <w:spacing w:before="120" w:beforeLines="50" w:after="120" w:afterLines="50"/>
              <w:ind w:firstLine="482" w:firstLineChars="200"/>
              <w:rPr>
                <w:rFonts w:hint="eastAsia" w:ascii="宋体" w:hAnsi="宋体" w:eastAsia="宋体" w:cs="宋体"/>
                <w:b/>
                <w:bCs w:val="0"/>
                <w:color w:val="auto"/>
                <w:kern w:val="0"/>
                <w:sz w:val="24"/>
              </w:rPr>
            </w:pPr>
            <w:r>
              <w:rPr>
                <w:rFonts w:hint="eastAsia" w:ascii="宋体" w:hAnsi="宋体" w:cs="仿宋_GB2312"/>
                <w:b/>
                <w:bCs w:val="0"/>
                <w:color w:val="auto"/>
                <w:kern w:val="0"/>
                <w:sz w:val="24"/>
              </w:rPr>
              <w:t xml:space="preserve">第五条【部门职责】 </w:t>
            </w:r>
            <w:r>
              <w:rPr>
                <w:rFonts w:hint="eastAsia" w:ascii="宋体" w:hAnsi="宋体" w:eastAsia="宋体" w:cs="宋体"/>
                <w:b/>
                <w:bCs w:val="0"/>
                <w:color w:val="auto"/>
                <w:kern w:val="0"/>
                <w:sz w:val="24"/>
              </w:rPr>
              <w:t>县级以上人民政府农业农村、林业草原主管部门分别主管本行政区域内农作物种子和林草种子工作，健全种子管理和技术服务体系，保障基层种子管理和专业技术人才队伍。</w:t>
            </w:r>
          </w:p>
          <w:p w14:paraId="63C3DBD3">
            <w:pPr>
              <w:adjustRightInd w:val="0"/>
              <w:snapToGrid w:val="0"/>
              <w:spacing w:before="120" w:beforeLines="50" w:after="120" w:afterLines="50"/>
              <w:ind w:firstLine="482" w:firstLineChars="200"/>
              <w:rPr>
                <w:rFonts w:ascii="黑体" w:hAnsi="黑体" w:eastAsia="黑体" w:cs="黑体"/>
                <w:bCs/>
                <w:color w:val="auto"/>
                <w:kern w:val="0"/>
                <w:sz w:val="24"/>
              </w:rPr>
            </w:pPr>
            <w:r>
              <w:rPr>
                <w:rFonts w:hint="eastAsia" w:ascii="宋体" w:hAnsi="宋体" w:eastAsia="宋体" w:cs="宋体"/>
                <w:b/>
                <w:bCs w:val="0"/>
                <w:color w:val="auto"/>
                <w:kern w:val="0"/>
                <w:sz w:val="24"/>
              </w:rPr>
              <w:t>县级以上人民政府发展改革、财政、科技、自然资源、水利、公安、商务、市场监管等有关部门按照职责依法做好种子管理相关工作。</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04A0CB70">
            <w:pPr>
              <w:adjustRightInd w:val="0"/>
              <w:snapToGrid w:val="0"/>
              <w:ind w:firstLine="482" w:firstLineChars="200"/>
              <w:rPr>
                <w:rFonts w:hint="eastAsia" w:ascii="宋体" w:hAnsi="宋体" w:cs="仿宋_GB2312"/>
                <w:b/>
                <w:color w:val="auto"/>
                <w:kern w:val="0"/>
                <w:sz w:val="24"/>
              </w:rPr>
            </w:pPr>
            <w:r>
              <w:rPr>
                <w:rFonts w:hint="eastAsia" w:ascii="宋体" w:hAnsi="宋体" w:cs="仿宋_GB2312"/>
                <w:b/>
                <w:color w:val="auto"/>
                <w:kern w:val="0"/>
                <w:sz w:val="24"/>
              </w:rPr>
              <w:t>说明：</w:t>
            </w:r>
            <w:r>
              <w:rPr>
                <w:rFonts w:hint="eastAsia" w:ascii="宋体" w:hAnsi="宋体" w:cs="仿宋_GB2312"/>
                <w:b w:val="0"/>
                <w:bCs/>
                <w:color w:val="auto"/>
                <w:kern w:val="0"/>
                <w:sz w:val="24"/>
              </w:rPr>
              <w:t>乌鲁木齐市《种子法实施办法调研报告》2（2021.9.15）中提出：“种子管理部门的管理制度不够完善，种子市场放开以来，种子生产经营主体数量剧增，种子育种等新技术的应用，种子侵权行为呈高科技化趋势，违法手段隐蔽性高。种子执法力量薄弱，市场监管技术和手段落后，直接影响执法效果。在种子案件查处中，工商、公安、质检、农业综合执法和种子管理部门交叉、缺位、越位、错位并存，对违法行为处罚力度轻，威慑力不够，违法成本低。”</w:t>
            </w:r>
          </w:p>
          <w:p w14:paraId="1AAFF3B6">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《种子法》第三条　国务院农业农村、林业草原主管部门分别主管全国农作物种子和林木种子工作；县级以上地方人民政府农业农村、林业草原主管部门分别主管本行政区域内农作物种子和林木种子工作。</w:t>
            </w:r>
          </w:p>
          <w:p w14:paraId="4EEDE889">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各级人民政府及其有关部门应当采取措施，加强种子执法和监督，依法惩处侵害农民权益的种子违法行为。</w:t>
            </w:r>
          </w:p>
          <w:p w14:paraId="7FAA0DD2">
            <w:pPr>
              <w:pStyle w:val="7"/>
              <w:spacing w:before="120" w:beforeLines="50" w:after="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《福建省种子条例》（2020年12月3日）第四条  县级以上地方人民政府农业农村、林业主管部门分别负责本行政区域内的农作物种子和林木种子管理工作。</w:t>
            </w:r>
          </w:p>
          <w:p w14:paraId="00CFE7F9">
            <w:pPr>
              <w:pStyle w:val="7"/>
              <w:spacing w:after="0"/>
              <w:ind w:firstLine="480" w:firstLineChars="200"/>
              <w:rPr>
                <w:rFonts w:ascii="宋体" w:hAnsi="宋体" w:cs="仿宋_GB2312"/>
                <w:bCs/>
                <w:color w:val="auto"/>
                <w:kern w:val="0"/>
                <w:sz w:val="24"/>
              </w:rPr>
            </w:pPr>
            <w:r>
              <w:rPr>
                <w:rFonts w:hint="eastAsia" w:ascii="宋体" w:hAnsi="宋体" w:cs="仿宋_GB2312"/>
                <w:bCs/>
                <w:color w:val="auto"/>
                <w:kern w:val="0"/>
                <w:sz w:val="24"/>
              </w:rPr>
              <w:t>县级以上地方人民政府发改、财政、科技、市场监管以及其他有关部门按照各自职责，依法做好种子管理相关工作。</w:t>
            </w:r>
          </w:p>
          <w:p w14:paraId="535860D8">
            <w:pPr>
              <w:pStyle w:val="7"/>
              <w:ind w:firstLine="480" w:firstLineChars="200"/>
              <w:rPr>
                <w:rFonts w:ascii="宋体" w:hAnsi="宋体" w:cs="仿宋_GB2312"/>
                <w:bCs/>
                <w:color w:val="auto"/>
                <w:kern w:val="0"/>
                <w:sz w:val="24"/>
              </w:rPr>
            </w:pPr>
            <w:r>
              <w:rPr>
                <w:rFonts w:hint="eastAsia" w:ascii="宋体" w:hAnsi="宋体" w:cs="仿宋_GB2312"/>
                <w:bCs/>
                <w:color w:val="auto"/>
                <w:kern w:val="0"/>
                <w:sz w:val="24"/>
              </w:rPr>
              <w:t>乡（镇）人民政府、街道办事处以及村（居）民委员会应当协助做好种子管理相关工作。</w:t>
            </w:r>
          </w:p>
          <w:p w14:paraId="2B9BA2D2">
            <w:pPr>
              <w:pStyle w:val="7"/>
              <w:spacing w:after="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《广东省种子条例》（2019年11月29日）第三条  县级以上人民政府农业农村、林业主管部门分别主管本行政区域内的农作物种子和林木种子工作。</w:t>
            </w:r>
          </w:p>
          <w:p w14:paraId="1443743C">
            <w:pPr>
              <w:pStyle w:val="7"/>
              <w:ind w:firstLine="480" w:firstLineChars="200"/>
              <w:rPr>
                <w:rFonts w:ascii="宋体" w:hAnsi="宋体" w:cs="仿宋_GB2312"/>
                <w:bCs/>
                <w:color w:val="auto"/>
                <w:kern w:val="0"/>
                <w:sz w:val="24"/>
              </w:rPr>
            </w:pPr>
            <w:r>
              <w:rPr>
                <w:rFonts w:hint="eastAsia" w:ascii="宋体" w:hAnsi="宋体" w:cs="仿宋_GB2312"/>
                <w:bCs/>
                <w:color w:val="auto"/>
                <w:kern w:val="0"/>
                <w:sz w:val="24"/>
              </w:rPr>
              <w:t>县级以上人民政府发展改革、教育、科技、公安、财政、商务、市场监管等有关部门按照职责做好农作物和林木种子工作。</w:t>
            </w:r>
          </w:p>
          <w:p w14:paraId="4F4CD13D">
            <w:pPr>
              <w:pStyle w:val="7"/>
              <w:spacing w:after="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《浙江省实施《中华人民共和国种子法》办法》（2019.03.01）第四条　县级以上人民政府农业农村、林业主管部门分别主管本行政区域内农作物种子和林木种子工作。</w:t>
            </w:r>
          </w:p>
          <w:p w14:paraId="2C0CDCF0">
            <w:pPr>
              <w:pStyle w:val="7"/>
              <w:spacing w:after="0"/>
              <w:ind w:firstLine="480" w:firstLineChars="200"/>
              <w:rPr>
                <w:rFonts w:ascii="宋体" w:hAnsi="宋体" w:cs="仿宋_GB2312"/>
                <w:bCs/>
                <w:color w:val="auto"/>
                <w:kern w:val="0"/>
                <w:sz w:val="24"/>
              </w:rPr>
            </w:pPr>
            <w:r>
              <w:rPr>
                <w:rFonts w:hint="eastAsia" w:ascii="宋体" w:hAnsi="宋体" w:cs="仿宋_GB2312"/>
                <w:bCs/>
                <w:color w:val="auto"/>
                <w:kern w:val="0"/>
                <w:sz w:val="24"/>
              </w:rPr>
              <w:t>发展和改革、财政、科技、教育、市场监督管理等主管部门按照各自职责，做好种子相关工作。</w:t>
            </w:r>
          </w:p>
        </w:tc>
      </w:tr>
      <w:tr w14:paraId="1EE1B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0B41BDF8">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 xml:space="preserve">第五条  </w:t>
            </w:r>
            <w:r>
              <w:rPr>
                <w:rFonts w:hint="eastAsia" w:ascii="宋体" w:hAnsi="宋体" w:cs="仿宋_GB2312"/>
                <w:bCs/>
                <w:color w:val="auto"/>
                <w:kern w:val="0"/>
                <w:sz w:val="24"/>
                <w:u w:val="single"/>
              </w:rPr>
              <w:t>县级以上人民政府应当扶持种子产业的发展，将农作物和林木种质资源清查和保护，良种选育、生产、推广、更新，种苗生产基地建设列入农业、林业发展规划和年度计划。</w:t>
            </w:r>
          </w:p>
          <w:p w14:paraId="0C1F93FB">
            <w:pPr>
              <w:adjustRightInd w:val="0"/>
              <w:snapToGrid w:val="0"/>
              <w:spacing w:before="120" w:beforeLines="50" w:after="120" w:afterLines="50"/>
              <w:rPr>
                <w:rFonts w:ascii="宋体" w:hAnsi="宋体" w:cs="仿宋_GB2312"/>
                <w:bCs/>
                <w:color w:val="auto"/>
                <w:kern w:val="0"/>
                <w:sz w:val="24"/>
              </w:rPr>
            </w:pPr>
            <w:r>
              <w:rPr>
                <w:rFonts w:hint="eastAsia" w:ascii="宋体" w:hAnsi="宋体" w:cs="仿宋_GB2312"/>
                <w:bCs/>
                <w:color w:val="auto"/>
                <w:kern w:val="0"/>
                <w:sz w:val="24"/>
              </w:rPr>
              <w:t xml:space="preserve">   </w:t>
            </w:r>
            <w:r>
              <w:rPr>
                <w:rFonts w:hint="eastAsia" w:ascii="宋体" w:hAnsi="宋体" w:cs="仿宋_GB2312"/>
                <w:bCs/>
                <w:color w:val="auto"/>
                <w:kern w:val="0"/>
                <w:sz w:val="24"/>
                <w:u w:val="single"/>
              </w:rPr>
              <w:t xml:space="preserve"> 鼓励和支持单位、个人运用高新技术，进行品种选育、引进和推广农作物、林木新品种；鼓励品种选育和种子生产、经营推广相结合，发展现代种子产业</w:t>
            </w:r>
            <w:r>
              <w:rPr>
                <w:rFonts w:hint="eastAsia" w:ascii="宋体" w:hAnsi="宋体" w:cs="仿宋_GB2312"/>
                <w:bCs/>
                <w:color w:val="auto"/>
                <w:kern w:val="0"/>
                <w:sz w:val="24"/>
              </w:rPr>
              <w:t>。</w:t>
            </w: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5C255851">
            <w:pPr>
              <w:adjustRightInd w:val="0"/>
              <w:snapToGrid w:val="0"/>
              <w:spacing w:before="120" w:beforeLines="50" w:after="120" w:afterLines="50"/>
              <w:rPr>
                <w:rFonts w:ascii="宋体" w:hAnsi="宋体" w:cs="仿宋_GB2312"/>
                <w:bCs/>
                <w:color w:val="auto"/>
                <w:kern w:val="0"/>
                <w:sz w:val="24"/>
              </w:rPr>
            </w:pPr>
          </w:p>
          <w:p w14:paraId="44362AAE">
            <w:pPr>
              <w:adjustRightInd w:val="0"/>
              <w:snapToGrid w:val="0"/>
              <w:spacing w:before="120" w:beforeLines="50" w:after="120" w:afterLines="50"/>
              <w:rPr>
                <w:rFonts w:ascii="宋体" w:hAnsi="宋体" w:cs="仿宋_GB2312"/>
                <w:bCs/>
                <w:color w:val="auto"/>
                <w:kern w:val="0"/>
                <w:sz w:val="24"/>
              </w:rPr>
            </w:pPr>
          </w:p>
          <w:p w14:paraId="7C105BEA">
            <w:pPr>
              <w:adjustRightInd w:val="0"/>
              <w:snapToGrid w:val="0"/>
              <w:spacing w:before="120" w:beforeLines="50" w:after="120" w:afterLines="50"/>
              <w:rPr>
                <w:rFonts w:ascii="宋体" w:hAnsi="宋体" w:cs="仿宋_GB2312"/>
                <w:bCs/>
                <w:color w:val="auto"/>
                <w:kern w:val="0"/>
                <w:sz w:val="24"/>
              </w:rPr>
            </w:pPr>
          </w:p>
          <w:p w14:paraId="052300C7">
            <w:pPr>
              <w:adjustRightInd w:val="0"/>
              <w:snapToGrid w:val="0"/>
              <w:spacing w:before="120" w:beforeLines="50" w:after="120" w:afterLines="50"/>
              <w:rPr>
                <w:rFonts w:ascii="宋体" w:hAnsi="宋体" w:cs="仿宋_GB2312"/>
                <w:bCs/>
                <w:color w:val="auto"/>
                <w:kern w:val="0"/>
                <w:sz w:val="24"/>
              </w:rPr>
            </w:pPr>
            <w:r>
              <w:rPr>
                <w:rFonts w:hint="eastAsia" w:ascii="宋体" w:hAnsi="宋体" w:cs="仿宋_GB2312"/>
                <w:bCs/>
                <w:color w:val="auto"/>
                <w:kern w:val="0"/>
                <w:sz w:val="24"/>
              </w:rPr>
              <w:t>本条的内容修改后移至草案第三条、第四条政府职责。</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0C444C82">
            <w:pPr>
              <w:adjustRightInd w:val="0"/>
              <w:snapToGrid w:val="0"/>
              <w:spacing w:before="120" w:beforeLines="50" w:after="120" w:afterLines="50"/>
              <w:ind w:firstLine="482" w:firstLineChars="200"/>
              <w:rPr>
                <w:rFonts w:hint="eastAsia" w:ascii="宋体" w:hAnsi="宋体" w:cs="仿宋_GB2312"/>
                <w:b/>
                <w:color w:val="auto"/>
                <w:kern w:val="0"/>
                <w:sz w:val="24"/>
              </w:rPr>
            </w:pPr>
            <w:r>
              <w:rPr>
                <w:rFonts w:hint="eastAsia" w:ascii="宋体" w:hAnsi="宋体" w:cs="仿宋_GB2312"/>
                <w:b/>
                <w:bCs w:val="0"/>
                <w:color w:val="auto"/>
                <w:kern w:val="0"/>
                <w:sz w:val="24"/>
              </w:rPr>
              <w:t>说明：</w:t>
            </w:r>
            <w:r>
              <w:rPr>
                <w:rFonts w:hint="eastAsia" w:ascii="宋体" w:hAnsi="宋体" w:cs="仿宋_GB2312"/>
                <w:bCs/>
                <w:color w:val="auto"/>
                <w:kern w:val="0"/>
                <w:sz w:val="24"/>
              </w:rPr>
              <w:t>将政府职责合并规定，区分政府职责以及政府部门的职责规定。</w:t>
            </w:r>
          </w:p>
          <w:p w14:paraId="18BE6A80">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《种子法》第四条　国家扶持种质资源保护工作和选育、生产、更新、推广使用良种，鼓励品种选育和种子生产经营相结合，奖励在种质资源保护工作和良种选育、推广等工作中成绩显著的单位和个人。</w:t>
            </w:r>
          </w:p>
        </w:tc>
      </w:tr>
      <w:tr w14:paraId="08EC9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09D93949">
            <w:pPr>
              <w:adjustRightInd w:val="0"/>
              <w:snapToGrid w:val="0"/>
              <w:spacing w:before="120" w:beforeLines="50" w:after="120" w:afterLines="50"/>
              <w:ind w:firstLine="480" w:firstLineChars="200"/>
              <w:rPr>
                <w:rFonts w:ascii="宋体" w:hAnsi="宋体" w:cs="仿宋_GB2312"/>
                <w:bCs/>
                <w:color w:val="auto"/>
                <w:kern w:val="0"/>
                <w:sz w:val="24"/>
                <w:highlight w:val="lightGray"/>
              </w:rPr>
            </w:pPr>
            <w:r>
              <w:rPr>
                <w:rFonts w:hint="eastAsia" w:ascii="宋体" w:hAnsi="宋体" w:cs="仿宋_GB2312"/>
                <w:bCs/>
                <w:color w:val="auto"/>
                <w:kern w:val="0"/>
                <w:sz w:val="24"/>
              </w:rPr>
              <w:t xml:space="preserve">第六条 </w:t>
            </w:r>
            <w:r>
              <w:rPr>
                <w:rFonts w:hint="eastAsia" w:ascii="宋体" w:hAnsi="宋体" w:cs="仿宋_GB2312"/>
                <w:bCs/>
                <w:color w:val="auto"/>
                <w:kern w:val="0"/>
                <w:sz w:val="24"/>
                <w:highlight w:val="lightGray"/>
              </w:rPr>
              <w:t>自治区人民政府设立种子专项资金，用于扶持良种选育和推广。</w:t>
            </w:r>
          </w:p>
          <w:p w14:paraId="121134E6">
            <w:pPr>
              <w:adjustRightInd w:val="0"/>
              <w:snapToGrid w:val="0"/>
              <w:spacing w:before="120" w:beforeLines="50" w:after="120" w:afterLines="50"/>
              <w:rPr>
                <w:rFonts w:ascii="宋体" w:hAnsi="宋体" w:cs="仿宋_GB2312"/>
                <w:bCs/>
                <w:color w:val="auto"/>
                <w:kern w:val="0"/>
                <w:sz w:val="24"/>
              </w:rPr>
            </w:pPr>
            <w:r>
              <w:rPr>
                <w:rFonts w:hint="eastAsia" w:ascii="宋体" w:hAnsi="宋体" w:cs="仿宋_GB2312"/>
                <w:bCs/>
                <w:color w:val="auto"/>
                <w:kern w:val="0"/>
                <w:sz w:val="24"/>
              </w:rPr>
              <w:t xml:space="preserve">   自治区人民政府建立种子贮备制度，用于发生灾害时的生产需要，保障农业和林业生产安全。</w:t>
            </w:r>
            <w:r>
              <w:rPr>
                <w:rFonts w:hint="eastAsia" w:ascii="宋体" w:hAnsi="宋体" w:cs="仿宋_GB2312"/>
                <w:bCs/>
                <w:color w:val="auto"/>
                <w:kern w:val="0"/>
                <w:sz w:val="24"/>
                <w:highlight w:val="lightGray"/>
              </w:rPr>
              <w:t>种子贮备所产生的政策性亏损由财政予以补贴。</w:t>
            </w: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016AB765">
            <w:pPr>
              <w:adjustRightInd w:val="0"/>
              <w:snapToGrid w:val="0"/>
              <w:spacing w:before="120" w:beforeLines="50" w:after="120" w:afterLines="50"/>
              <w:ind w:firstLine="482" w:firstLineChars="200"/>
              <w:rPr>
                <w:rFonts w:ascii="宋体" w:hAnsi="宋体" w:eastAsia="黑体" w:cs="仿宋_GB2312"/>
                <w:bCs/>
                <w:color w:val="auto"/>
                <w:kern w:val="0"/>
                <w:sz w:val="24"/>
              </w:rPr>
            </w:pPr>
            <w:r>
              <w:rPr>
                <w:rFonts w:hint="eastAsia" w:ascii="宋体" w:hAnsi="宋体" w:eastAsia="宋体" w:cs="宋体"/>
                <w:b/>
                <w:bCs w:val="0"/>
                <w:color w:val="auto"/>
                <w:kern w:val="0"/>
                <w:sz w:val="24"/>
              </w:rPr>
              <w:t>第六条【种子储备制度】 自治区人民政府建立政府主导、企业等多方参与的种子储备制度，储备的种子主要用于发生灾害时生产需要及余缺调剂，保障农业和林草业生产安全。对储备的种子应当定期检验和更新。</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19B3AD6D">
            <w:pPr>
              <w:pStyle w:val="7"/>
              <w:ind w:firstLine="482" w:firstLineChars="200"/>
              <w:rPr>
                <w:rFonts w:hint="default" w:ascii="宋体" w:hAnsi="宋体" w:eastAsia="宋体" w:cs="仿宋_GB2312"/>
                <w:b w:val="0"/>
                <w:bCs/>
                <w:color w:val="auto"/>
                <w:kern w:val="0"/>
                <w:sz w:val="24"/>
                <w:lang w:val="en-US" w:eastAsia="zh-CN"/>
              </w:rPr>
            </w:pPr>
            <w:r>
              <w:rPr>
                <w:rFonts w:hint="eastAsia" w:ascii="宋体" w:hAnsi="宋体" w:cs="仿宋_GB2312"/>
                <w:b/>
                <w:color w:val="auto"/>
                <w:kern w:val="0"/>
                <w:sz w:val="24"/>
                <w:lang w:val="en-US" w:eastAsia="zh-CN"/>
              </w:rPr>
              <w:t>说明</w:t>
            </w:r>
            <w:r>
              <w:rPr>
                <w:rFonts w:hint="eastAsia" w:ascii="宋体" w:hAnsi="宋体" w:cs="仿宋_GB2312"/>
                <w:b w:val="0"/>
                <w:bCs/>
                <w:color w:val="auto"/>
                <w:kern w:val="0"/>
                <w:sz w:val="24"/>
                <w:lang w:val="en-US" w:eastAsia="zh-CN"/>
              </w:rPr>
              <w:t>：本条是对《种子法》第六条的细化规定。</w:t>
            </w:r>
          </w:p>
          <w:p w14:paraId="24DDA09E">
            <w:pPr>
              <w:pStyle w:val="7"/>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：《种子法》第六条　省级以上人民政府建立种子储备制度，主要用于发生灾害时的生产需要及余缺调剂，保障农业和林业生产安全。对储备的种子应当定期检验和更新。种子储备的具体办法由国务院规定。</w:t>
            </w:r>
          </w:p>
          <w:p w14:paraId="68141CBD">
            <w:pPr>
              <w:pStyle w:val="7"/>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《北京种子条例》第六条　市人民政府建立政府主导、企业等多方参与的种子储备制度，储备的种子主要用于发生灾害时生产需要及余缺调剂，保障农业和林业生产安全。</w:t>
            </w:r>
          </w:p>
          <w:p w14:paraId="29CDB593">
            <w:pPr>
              <w:pStyle w:val="7"/>
              <w:ind w:firstLine="480" w:firstLineChars="200"/>
              <w:rPr>
                <w:rFonts w:ascii="宋体" w:hAnsi="宋体" w:cs="仿宋_GB2312"/>
                <w:bCs/>
                <w:color w:val="auto"/>
                <w:kern w:val="0"/>
                <w:sz w:val="24"/>
              </w:rPr>
            </w:pPr>
            <w:r>
              <w:rPr>
                <w:rFonts w:hint="eastAsia" w:ascii="宋体" w:hAnsi="宋体" w:cs="仿宋_GB2312"/>
                <w:bCs/>
                <w:color w:val="auto"/>
                <w:kern w:val="0"/>
                <w:sz w:val="24"/>
              </w:rPr>
              <w:t>《浙江省实施〈中华人民共和国种子法〉办法》（2019年3月1日）第二十五条　农业农村、林业主管部门委托市场主体承担种子储备任务的，应当通过政府采购确定种子承储单位，签订种子储备协议。</w:t>
            </w:r>
          </w:p>
          <w:p w14:paraId="1601CC94">
            <w:pPr>
              <w:pStyle w:val="7"/>
              <w:ind w:firstLine="480" w:firstLineChars="200"/>
              <w:rPr>
                <w:rFonts w:ascii="宋体" w:hAnsi="宋体" w:cs="仿宋_GB2312"/>
                <w:bCs/>
                <w:color w:val="auto"/>
                <w:kern w:val="0"/>
                <w:sz w:val="24"/>
              </w:rPr>
            </w:pPr>
            <w:r>
              <w:rPr>
                <w:rFonts w:hint="eastAsia" w:ascii="宋体" w:hAnsi="宋体" w:cs="仿宋_GB2312"/>
                <w:bCs/>
                <w:color w:val="auto"/>
                <w:kern w:val="0"/>
                <w:sz w:val="24"/>
              </w:rPr>
              <w:t>种子承储单位应当建立储备种子保管制度，并按照种子储备协议的要求，做好种子收储、定期检验更新等工作，保证储备种子数量和质量。</w:t>
            </w:r>
          </w:p>
          <w:p w14:paraId="6B8F3BBB">
            <w:pPr>
              <w:pStyle w:val="7"/>
              <w:ind w:firstLine="480" w:firstLineChars="200"/>
              <w:rPr>
                <w:color w:val="auto"/>
              </w:rPr>
            </w:pPr>
            <w:r>
              <w:rPr>
                <w:rFonts w:hint="eastAsia" w:ascii="宋体" w:hAnsi="宋体" w:cs="仿宋_GB2312"/>
                <w:bCs/>
                <w:color w:val="auto"/>
                <w:kern w:val="0"/>
                <w:sz w:val="24"/>
              </w:rPr>
              <w:t>农业农村、林业主管部门应当按照协议约定加强对种子承储单位的监督检查。</w:t>
            </w:r>
          </w:p>
        </w:tc>
      </w:tr>
      <w:tr w14:paraId="6F705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196AB9F7">
            <w:pPr>
              <w:adjustRightInd w:val="0"/>
              <w:snapToGrid w:val="0"/>
              <w:spacing w:before="120" w:beforeLines="50" w:after="120" w:afterLines="50"/>
              <w:rPr>
                <w:rFonts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13D46160">
            <w:pPr>
              <w:adjustRightInd w:val="0"/>
              <w:snapToGrid w:val="0"/>
              <w:spacing w:before="120" w:beforeLines="50" w:after="120" w:afterLines="50"/>
              <w:ind w:firstLine="482" w:firstLineChars="200"/>
              <w:rPr>
                <w:rFonts w:ascii="宋体" w:hAnsi="宋体" w:eastAsia="黑体" w:cs="仿宋_GB2312"/>
                <w:bCs/>
                <w:color w:val="auto"/>
                <w:kern w:val="0"/>
                <w:sz w:val="24"/>
              </w:rPr>
            </w:pPr>
            <w:r>
              <w:rPr>
                <w:rFonts w:hint="eastAsia" w:ascii="宋体" w:hAnsi="宋体" w:eastAsia="宋体" w:cs="宋体"/>
                <w:b/>
                <w:bCs w:val="0"/>
                <w:color w:val="auto"/>
                <w:kern w:val="0"/>
                <w:sz w:val="24"/>
              </w:rPr>
              <w:t>第七条【社会参与】 种子生产经营者依法自愿成立的行业协会，应当充分发挥种子行业协会的协调、服务、维权、自律作用，引导成员规范生产经营行为，维护成员合法权益，为成员和行业发展提供交流合作、技术培训、技术服务、信用等级评定、市场营销和咨询等服务。</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5C7BC8B8">
            <w:pPr>
              <w:adjustRightInd w:val="0"/>
              <w:snapToGrid w:val="0"/>
              <w:spacing w:before="120" w:beforeLines="50" w:after="120" w:afterLines="50"/>
              <w:ind w:firstLine="482" w:firstLineChars="200"/>
              <w:rPr>
                <w:rFonts w:hint="default" w:ascii="宋体" w:hAnsi="宋体" w:eastAsia="宋体" w:cs="仿宋_GB2312"/>
                <w:b w:val="0"/>
                <w:bCs/>
                <w:color w:val="auto"/>
                <w:kern w:val="0"/>
                <w:sz w:val="24"/>
                <w:lang w:val="en-US" w:eastAsia="zh-CN"/>
              </w:rPr>
            </w:pPr>
            <w:r>
              <w:rPr>
                <w:rFonts w:hint="eastAsia" w:ascii="宋体" w:hAnsi="宋体" w:cs="仿宋_GB2312"/>
                <w:b/>
                <w:color w:val="auto"/>
                <w:kern w:val="0"/>
                <w:sz w:val="24"/>
                <w:lang w:val="en-US" w:eastAsia="zh-CN"/>
              </w:rPr>
              <w:t>说明：</w:t>
            </w:r>
            <w:r>
              <w:rPr>
                <w:rFonts w:ascii="宋体" w:hAnsi="宋体" w:eastAsia="宋体" w:cs="宋体"/>
                <w:color w:val="auto"/>
                <w:sz w:val="24"/>
                <w:szCs w:val="24"/>
              </w:rPr>
              <w:t>行业协会作为行业自律和社会治理的重要组成部分，能够发挥协调、服务、维权等多重作用，有助于引导行业规范化运营，提升行业整体水平。特别是在种子行业这样一个涉及广泛、技术性强的领域</w:t>
            </w:r>
            <w:r>
              <w:rPr>
                <w:rFonts w:hint="eastAsia" w:ascii="宋体" w:hAnsi="宋体" w:eastAsia="宋体" w:cs="宋体"/>
                <w:color w:val="auto"/>
                <w:sz w:val="24"/>
                <w:szCs w:val="24"/>
                <w:lang w:eastAsia="zh-CN"/>
              </w:rPr>
              <w:t>。</w:t>
            </w:r>
            <w:r>
              <w:rPr>
                <w:rFonts w:hint="eastAsia" w:ascii="宋体" w:hAnsi="宋体" w:cs="仿宋_GB2312"/>
                <w:b w:val="0"/>
                <w:bCs/>
                <w:color w:val="auto"/>
                <w:kern w:val="0"/>
                <w:sz w:val="24"/>
                <w:lang w:val="en-US" w:eastAsia="zh-CN"/>
              </w:rPr>
              <w:t>本条是对《种子法》第五十条的细化规定。</w:t>
            </w:r>
          </w:p>
          <w:p w14:paraId="67AE566F">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　第六章 种子监督管理 第五十条　种子生产经营者依法自愿成立种子行业协会，加强行业自律管理，维护成员合法权益，为成员和行业发展提供信息交流、技术培训、信用建设、市场营销和咨询等服务。</w:t>
            </w:r>
          </w:p>
          <w:p w14:paraId="7BF0912A">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《农业农村部办公厅关于开展保护种业知识产权专项整治行动的通知》（2021.07.02）二、重点任务 （七）强化企业自律和信用建设。充分发挥各级种子行业协会的协调、服务、维权、自律作用，规范企业行为。中国种子协会组织开展种子企业信用等级评价，发布种业知识产权保护倡议书，充分发挥法律服务团作用，为企业提供有力法律服务。（中国种子协会，各级农业农村部门）</w:t>
            </w:r>
          </w:p>
          <w:p w14:paraId="4998D010">
            <w:pPr>
              <w:pStyle w:val="2"/>
              <w:ind w:firstLine="482"/>
              <w:rPr>
                <w:color w:val="auto"/>
              </w:rPr>
            </w:pPr>
            <w:r>
              <w:rPr>
                <w:rFonts w:hint="eastAsia" w:ascii="宋体" w:hAnsi="宋体" w:cs="仿宋_GB2312"/>
                <w:b/>
                <w:color w:val="auto"/>
                <w:kern w:val="0"/>
                <w:sz w:val="24"/>
              </w:rPr>
              <w:t>依据：</w:t>
            </w:r>
            <w:r>
              <w:rPr>
                <w:rFonts w:hint="eastAsia" w:ascii="宋体" w:hAnsi="宋体" w:cs="仿宋_GB2312"/>
                <w:bCs/>
                <w:color w:val="auto"/>
                <w:kern w:val="0"/>
                <w:sz w:val="24"/>
              </w:rPr>
              <w:t>《国务院办公厅关于印发全国现代农作物种业发展规划(2012—2020年)的通知》（二十六）完善管理体系。充分发挥种子行业协会的协调、服务、维权、自律作用，规范企业行为，加强行业服务，重点开展种子企业信用等级评价，推进企业间、行业间的国内外交流与合作。</w:t>
            </w:r>
          </w:p>
          <w:p w14:paraId="7B028A71">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《浙江省实施《中华人民共和国种子法》办法》（2019年3月1日）</w:t>
            </w:r>
            <w:r>
              <w:rPr>
                <w:rFonts w:ascii="宋体" w:hAnsi="宋体" w:cs="仿宋_GB2312"/>
                <w:bCs/>
                <w:color w:val="auto"/>
                <w:kern w:val="0"/>
                <w:sz w:val="24"/>
              </w:rPr>
              <w:t>第五条</w:t>
            </w:r>
            <w:r>
              <w:rPr>
                <w:rFonts w:hint="eastAsia" w:ascii="宋体" w:hAnsi="宋体" w:cs="仿宋_GB2312"/>
                <w:bCs/>
                <w:color w:val="auto"/>
                <w:kern w:val="0"/>
                <w:sz w:val="24"/>
              </w:rPr>
              <w:t>　种子生产经营者依法成立的种子行业协会，应当加强行业自律管理，维护成员合法权益，为成员和行业发展提供信息交流、技术培训、技术服务、信用建设、市场营销和咨询等服务。</w:t>
            </w:r>
          </w:p>
        </w:tc>
      </w:tr>
      <w:tr w14:paraId="6C0A9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349AE033">
            <w:pPr>
              <w:adjustRightInd w:val="0"/>
              <w:snapToGrid w:val="0"/>
              <w:spacing w:before="120" w:beforeLines="50" w:after="120" w:afterLines="50"/>
              <w:rPr>
                <w:rFonts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689B1BB1">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eastAsia="宋体" w:cs="宋体"/>
                <w:b/>
                <w:bCs w:val="0"/>
                <w:color w:val="auto"/>
                <w:kern w:val="0"/>
                <w:sz w:val="24"/>
              </w:rPr>
              <w:t>第八条【宣传工作】 县级以上人民政府农业农村、林业草原主管部门和科研机构、高等院校等应当加强种子基础科学技术知识、种源安全形势和相关法律法规的宣传，营造现代种业发展的良好氛围。</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584CBD1C">
            <w:pPr>
              <w:adjustRightInd w:val="0"/>
              <w:snapToGrid w:val="0"/>
              <w:spacing w:before="120" w:beforeLines="50" w:after="120" w:afterLines="50"/>
              <w:ind w:firstLine="482" w:firstLineChars="200"/>
              <w:rPr>
                <w:rFonts w:hint="eastAsia" w:ascii="宋体" w:hAnsi="宋体" w:cs="仿宋_GB2312"/>
                <w:b/>
                <w:color w:val="auto"/>
                <w:kern w:val="0"/>
                <w:sz w:val="24"/>
              </w:rPr>
            </w:pPr>
            <w:r>
              <w:rPr>
                <w:rFonts w:hint="eastAsia" w:ascii="宋体" w:hAnsi="宋体" w:cs="仿宋_GB2312"/>
                <w:b/>
                <w:bCs w:val="0"/>
                <w:color w:val="auto"/>
                <w:kern w:val="0"/>
                <w:sz w:val="24"/>
              </w:rPr>
              <w:t>说明：</w:t>
            </w:r>
            <w:r>
              <w:rPr>
                <w:rFonts w:hint="eastAsia" w:ascii="宋体" w:hAnsi="宋体" w:cs="仿宋_GB2312"/>
                <w:bCs/>
                <w:color w:val="auto"/>
                <w:kern w:val="0"/>
                <w:sz w:val="24"/>
              </w:rPr>
              <w:t>目前针对2021年各地州对实施办法的调研报告中均不同程度的反映出要加大出种子技术知识、法律法规知识的宣传工作。</w:t>
            </w:r>
          </w:p>
          <w:p w14:paraId="7C9E37CB">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：《北京市种子条例》（2022年）第八条　农业农村、园林绿化部门和科研机构、高等院校等应当加强种子基础科学技术知识、种源安全形势和相关法律法规的宣传，营造现代种业发展的良好氛围。</w:t>
            </w:r>
          </w:p>
          <w:p w14:paraId="1E7E5171">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：西藏自治区实施《中华人民共和国种子法》办法（2021年7月29日修订）第七条 县级以上人民政府农业农村、林业和草原主管部门应当加强种子科学知识的普及和相关法律、法规的宣传，提高种子生产经营者、使用者的法律意识，营造现代种业发展的良好法治氛围。</w:t>
            </w:r>
          </w:p>
          <w:p w14:paraId="5C50C558">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《吉林省农作物种子条例(2021修改)》 第八条　各级人民政府应当加强对种子法和本条例的宣传，鼓励单位和个人对种子违法行为进行举报，并对查证属实的给予相应奖励。</w:t>
            </w:r>
          </w:p>
        </w:tc>
      </w:tr>
      <w:tr w14:paraId="4B588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vAlign w:val="center"/>
          </w:tcPr>
          <w:p w14:paraId="7DD9ED80">
            <w:pPr>
              <w:adjustRightInd w:val="0"/>
              <w:snapToGrid w:val="0"/>
              <w:spacing w:before="120" w:beforeLines="50" w:after="120" w:afterLines="50"/>
              <w:jc w:val="center"/>
              <w:rPr>
                <w:rFonts w:ascii="宋体" w:hAnsi="宋体" w:cs="仿宋_GB2312"/>
                <w:bCs/>
                <w:color w:val="auto"/>
                <w:kern w:val="0"/>
                <w:sz w:val="24"/>
              </w:rPr>
            </w:pPr>
            <w:r>
              <w:rPr>
                <w:rFonts w:ascii="宋体" w:hAnsi="宋体" w:cs="仿宋_GB2312"/>
                <w:bCs/>
                <w:color w:val="auto"/>
                <w:kern w:val="0"/>
                <w:sz w:val="24"/>
              </w:rPr>
              <w:t>第二章  种质资源保护</w:t>
            </w:r>
            <w:r>
              <w:rPr>
                <w:rFonts w:ascii="宋体" w:hAnsi="宋体" w:cs="仿宋_GB2312"/>
                <w:bCs/>
                <w:color w:val="auto"/>
                <w:kern w:val="0"/>
                <w:sz w:val="24"/>
                <w:shd w:val="clear" w:color="FFFFFF" w:fill="D9D9D9"/>
              </w:rPr>
              <w:t>与品种审定</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2B14813E">
            <w:pPr>
              <w:adjustRightInd w:val="0"/>
              <w:snapToGrid w:val="0"/>
              <w:spacing w:before="120" w:beforeLines="50" w:after="120" w:afterLines="50"/>
              <w:jc w:val="center"/>
              <w:rPr>
                <w:rFonts w:ascii="宋体" w:hAnsi="宋体" w:cs="仿宋_GB2312"/>
                <w:bCs/>
                <w:color w:val="auto"/>
                <w:kern w:val="0"/>
                <w:sz w:val="24"/>
              </w:rPr>
            </w:pPr>
            <w:r>
              <w:rPr>
                <w:rFonts w:hint="eastAsia" w:ascii="宋体" w:hAnsi="宋体" w:cs="仿宋_GB2312"/>
                <w:bCs/>
                <w:color w:val="auto"/>
                <w:kern w:val="0"/>
                <w:sz w:val="24"/>
              </w:rPr>
              <w:t>第二章 种质资源保护</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1B9F2FB8">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说明</w:t>
            </w:r>
            <w:r>
              <w:rPr>
                <w:rFonts w:hint="eastAsia" w:ascii="宋体" w:hAnsi="宋体" w:cs="仿宋_GB2312"/>
                <w:bCs/>
                <w:color w:val="auto"/>
                <w:kern w:val="0"/>
                <w:sz w:val="24"/>
              </w:rPr>
              <w:t>：《种子法》将种质资源保护与品种选育、审定与登记分为两章规定，为了加大对新疆种质资源保护的力度，此处依据上位法单独规定种质资源保护一章。</w:t>
            </w:r>
          </w:p>
        </w:tc>
      </w:tr>
      <w:tr w14:paraId="4E472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51D6C9CD">
            <w:pPr>
              <w:adjustRightInd w:val="0"/>
              <w:snapToGrid w:val="0"/>
              <w:spacing w:before="120" w:beforeLines="50" w:after="120" w:afterLines="50"/>
              <w:ind w:firstLine="480" w:firstLineChars="200"/>
              <w:rPr>
                <w:rFonts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3B0DB070">
            <w:pPr>
              <w:adjustRightInd w:val="0"/>
              <w:snapToGrid w:val="0"/>
              <w:spacing w:before="120" w:beforeLines="50" w:after="120" w:afterLines="50"/>
              <w:ind w:firstLine="482" w:firstLineChars="200"/>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第九条【天然种质资源保护】 农作物、林业草原天然种质资源受保护，任何单位和个人不得侵占和破坏种质资源。</w:t>
            </w:r>
          </w:p>
          <w:p w14:paraId="3464B7B3">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eastAsia="宋体" w:cs="宋体"/>
                <w:b/>
                <w:bCs w:val="0"/>
                <w:color w:val="auto"/>
                <w:kern w:val="0"/>
                <w:sz w:val="24"/>
              </w:rPr>
              <w:t>自治区级重点保护的种质资源实行目录管理。未经批准不得擅自采集或者采伐列入目录的天然种质资源；因科研、教学等特殊情况需要，采集或者采伐列入自治区保护目录的天然种质资源的，应当经自治区农业农村、林业草原主管部门批准。</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1D990D01">
            <w:pPr>
              <w:adjustRightInd w:val="0"/>
              <w:snapToGrid w:val="0"/>
              <w:ind w:firstLine="482" w:firstLineChars="200"/>
              <w:rPr>
                <w:rFonts w:hint="default" w:ascii="宋体" w:hAnsi="宋体" w:eastAsia="宋体" w:cs="仿宋_GB2312"/>
                <w:b w:val="0"/>
                <w:bCs/>
                <w:color w:val="auto"/>
                <w:kern w:val="0"/>
                <w:sz w:val="24"/>
                <w:lang w:val="en-US" w:eastAsia="zh-CN"/>
              </w:rPr>
            </w:pPr>
            <w:r>
              <w:rPr>
                <w:rFonts w:hint="eastAsia" w:ascii="宋体" w:hAnsi="宋体" w:cs="仿宋_GB2312"/>
                <w:b/>
                <w:color w:val="auto"/>
                <w:kern w:val="0"/>
                <w:sz w:val="24"/>
                <w:lang w:val="en-US" w:eastAsia="zh-CN"/>
              </w:rPr>
              <w:t>说明：</w:t>
            </w:r>
            <w:r>
              <w:rPr>
                <w:rFonts w:hint="eastAsia" w:ascii="宋体" w:hAnsi="宋体" w:cs="仿宋_GB2312"/>
                <w:b w:val="0"/>
                <w:bCs/>
                <w:color w:val="auto"/>
                <w:kern w:val="0"/>
                <w:sz w:val="24"/>
                <w:lang w:val="en-US" w:eastAsia="zh-CN"/>
              </w:rPr>
              <w:t>本条细化了自治区重点保护的种质资源的保护管理。</w:t>
            </w:r>
          </w:p>
          <w:p w14:paraId="421D1C7B">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 第八条　国家依法保护种质资源，任何单位和个人不得侵占和破坏种质资源。</w:t>
            </w:r>
          </w:p>
          <w:p w14:paraId="6AF7447F">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禁止采集或者采伐国家重点保护的天然种质资源</w:t>
            </w:r>
            <w:r>
              <w:rPr>
                <w:rFonts w:hint="eastAsia" w:ascii="宋体" w:hAnsi="宋体" w:cs="仿宋_GB2312"/>
                <w:bCs/>
                <w:color w:val="auto"/>
                <w:kern w:val="0"/>
                <w:sz w:val="24"/>
                <w:lang w:eastAsia="zh-CN"/>
              </w:rPr>
              <w:t>。</w:t>
            </w:r>
            <w:r>
              <w:rPr>
                <w:rFonts w:hint="eastAsia" w:ascii="宋体" w:hAnsi="宋体" w:cs="仿宋_GB2312"/>
                <w:bCs/>
                <w:color w:val="auto"/>
                <w:kern w:val="0"/>
                <w:sz w:val="24"/>
              </w:rPr>
              <w:t>因科研等特殊情况需要采集或者采伐的，应当经国务院或者省、自治区、直辖市人民政府的农业农村、林业草原主管部门批准。</w:t>
            </w:r>
          </w:p>
          <w:p w14:paraId="436B2271">
            <w:pPr>
              <w:adjustRightInd w:val="0"/>
              <w:snapToGrid w:val="0"/>
              <w:spacing w:before="120" w:beforeLines="5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 xml:space="preserve">：《农作物种质资源管理办法》（2022.01.07）第八条  禁止采集或者采伐列入国家重点保护野生植物名录的野生种、野生近缘种、濒危稀有种和保护区、保护地、种质圃内的农作物种质资源。 </w:t>
            </w:r>
          </w:p>
          <w:p w14:paraId="1E9CFBCC">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因科研等特殊情况需要采集或者采伐列入国家重点保护野生植物名录的野生种、野生近缘种、濒危稀有种种质资源的，应当按照国务院及农业农村部有关野生植物管理的规定，办理审批手续；需要采集或者采伐保护区、保护地、种质圃内种质资源的，应当经建立该保护区、保护地、种质圃的农业农村主管部门批准。</w:t>
            </w:r>
          </w:p>
          <w:p w14:paraId="40EF04A5">
            <w:pPr>
              <w:adjustRightInd w:val="0"/>
              <w:snapToGrid w:val="0"/>
              <w:spacing w:before="120" w:beforeLines="5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《林木种质资源管理办法》（2007.08.30）第十九条　禁止采集或者采伐国家重点保护的天然林木种质资源。因科学研究、良种选育、文化交流、种质资源更新等特殊情况需要采集或者采伐的，除按照有关法律、法规的规定办理采集或者采伐批准文件外，还应当按照本条第二款、第三款的规定办理审批手续。</w:t>
            </w:r>
          </w:p>
          <w:p w14:paraId="12BCEBE1">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采集或者采伐国家林木种质资源库内的，申请人应当向国家林业局提交《采集或者采伐林木种质资源申请表》及申请说明，说明内容应当包括采集或者采伐的理由、用途、方案等；国家林业局应当自受理之日起20个工作日内作出审批决定，并出具《采集或者采伐林木种质资源许可表》；不予审批的，应当书面告知申请人并说明理由。</w:t>
            </w:r>
          </w:p>
          <w:p w14:paraId="758DAE4E">
            <w:pPr>
              <w:adjustRightInd w:val="0"/>
              <w:snapToGrid w:val="0"/>
              <w:spacing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采集或者采伐国家林木种质资源库以外的，应当经省、自治区、直辖市人民政府林业主管部门批准，批准结果报国家林业局备查。</w:t>
            </w:r>
          </w:p>
          <w:p w14:paraId="71E3E8B8">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《北京市种子条例》第十二条　任何单位和个人不得侵占和破坏种质资源。</w:t>
            </w:r>
          </w:p>
          <w:p w14:paraId="7A461C5B">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市级重点保护的天然种质资源实行目录管理。未经批准不得擅自采集或者采伐列入目录的天然种质资源；因科研、教学等特殊情况需要，采集或者采伐列入本市目录的天然种质资源的，应当经市农业农村、园林绿化部门批准。</w:t>
            </w:r>
          </w:p>
          <w:p w14:paraId="04F98E31">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市级重点保护的天然种质资源目录，由市农业农村、园林绿化部门分别制定，并向社会公布。</w:t>
            </w:r>
          </w:p>
        </w:tc>
      </w:tr>
      <w:tr w14:paraId="78957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28969C4D">
            <w:pPr>
              <w:adjustRightInd w:val="0"/>
              <w:snapToGrid w:val="0"/>
              <w:spacing w:before="120" w:beforeLines="50" w:after="120" w:afterLines="50"/>
              <w:rPr>
                <w:rFonts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4D89139C">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eastAsia="宋体" w:cs="宋体"/>
                <w:b/>
                <w:bCs w:val="0"/>
                <w:color w:val="auto"/>
                <w:kern w:val="0"/>
                <w:sz w:val="24"/>
              </w:rPr>
              <w:t>第十条【种质资源保护利用】 自治区人民政府农业农村、林业草原主管部门应当组织开展种质资源调查，建立种质资源档案，制定自治区重点保护的和可供利用的种质资源目录。</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6A493267">
            <w:pPr>
              <w:adjustRightInd w:val="0"/>
              <w:snapToGrid w:val="0"/>
              <w:spacing w:before="120" w:beforeLines="50" w:after="120" w:afterLines="50"/>
              <w:ind w:firstLine="482" w:firstLineChars="200"/>
              <w:rPr>
                <w:rFonts w:hint="eastAsia" w:ascii="宋体" w:hAnsi="宋体" w:cs="仿宋_GB2312"/>
                <w:b w:val="0"/>
                <w:bCs/>
                <w:color w:val="auto"/>
                <w:kern w:val="0"/>
                <w:sz w:val="24"/>
              </w:rPr>
            </w:pPr>
            <w:r>
              <w:rPr>
                <w:rFonts w:hint="eastAsia" w:ascii="宋体" w:hAnsi="宋体" w:cs="仿宋_GB2312"/>
                <w:b/>
                <w:color w:val="auto"/>
                <w:kern w:val="0"/>
                <w:sz w:val="24"/>
              </w:rPr>
              <w:t>说明1.</w:t>
            </w:r>
            <w:r>
              <w:rPr>
                <w:rFonts w:hint="eastAsia" w:ascii="宋体" w:hAnsi="宋体" w:cs="仿宋_GB2312"/>
                <w:b w:val="0"/>
                <w:bCs/>
                <w:color w:val="auto"/>
                <w:kern w:val="0"/>
                <w:sz w:val="24"/>
              </w:rPr>
              <w:t>：根据《新疆维吾尔自治区实施〈中华人民共和国种子法〉办法》立法修订研究报告 三、《实施办法》修订的主要任务和内容中（二）加大种质资源保护力度：“建立健全种质资源档案，定期公布省重点保护的天然种质资源目录和可供利用的种质资源目录，加大对地方特色种质资源的保护和利用”。</w:t>
            </w:r>
          </w:p>
          <w:p w14:paraId="1CC9C53B">
            <w:pPr>
              <w:adjustRightInd w:val="0"/>
              <w:snapToGrid w:val="0"/>
              <w:spacing w:before="120" w:beforeLines="50" w:after="120" w:afterLines="50"/>
              <w:ind w:firstLine="480" w:firstLineChars="200"/>
              <w:rPr>
                <w:rFonts w:hint="eastAsia" w:ascii="宋体" w:hAnsi="宋体" w:cs="仿宋_GB2312"/>
                <w:b w:val="0"/>
                <w:bCs/>
                <w:color w:val="auto"/>
                <w:kern w:val="0"/>
                <w:sz w:val="24"/>
              </w:rPr>
            </w:pPr>
            <w:r>
              <w:rPr>
                <w:rFonts w:hint="eastAsia" w:ascii="宋体" w:hAnsi="宋体" w:cs="仿宋_GB2312"/>
                <w:b w:val="0"/>
                <w:bCs/>
                <w:color w:val="auto"/>
                <w:kern w:val="0"/>
                <w:sz w:val="24"/>
              </w:rPr>
              <w:t>2.《关于推进新疆种子产业发展的调研报告》指出：“新疆种质资源保护利用重视不够。资源收（搜）集不及时，有的民族土种消失，保存设施建设水平低，鉴定评价体系不健全，开发利用基础研究严重滞后。”</w:t>
            </w:r>
          </w:p>
          <w:p w14:paraId="018887EE">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《种子法》第九条　国家有计划地普查、收集、整理、鉴定、登记、保存、交流和利用种质资源，重点收集珍稀、濒危、特有资源和特色地方品种，定期公布可供利用的种质资源目录。具体办法由国务院农业农村、林业草原主管部门规定。</w:t>
            </w:r>
          </w:p>
          <w:p w14:paraId="2CB281FA">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：《安徽省林木种子》第七条　省人民政府林业主管部门应当组织开展林木种质资源调查，建立林木种质资源档案，公布本省重点保护的和可利用的林木种质资源目录。</w:t>
            </w:r>
          </w:p>
          <w:p w14:paraId="53F66A9A">
            <w:pPr>
              <w:adjustRightInd w:val="0"/>
              <w:snapToGrid w:val="0"/>
              <w:spacing w:before="120" w:beforeLines="50" w:after="120" w:afterLines="50"/>
              <w:ind w:firstLine="482" w:firstLineChars="200"/>
              <w:rPr>
                <w:color w:val="auto"/>
              </w:rPr>
            </w:pPr>
            <w:r>
              <w:rPr>
                <w:rFonts w:hint="eastAsia" w:ascii="宋体" w:hAnsi="宋体" w:cs="仿宋_GB2312"/>
                <w:b/>
                <w:color w:val="auto"/>
                <w:kern w:val="0"/>
                <w:sz w:val="24"/>
              </w:rPr>
              <w:t>参考</w:t>
            </w:r>
            <w:r>
              <w:rPr>
                <w:rFonts w:hint="eastAsia" w:ascii="宋体" w:hAnsi="宋体" w:cs="仿宋_GB2312"/>
                <w:bCs/>
                <w:color w:val="auto"/>
                <w:kern w:val="0"/>
                <w:sz w:val="24"/>
              </w:rPr>
              <w:t>：西藏自治区实施《中华人民共和国种子法》办法（2021年7月29日修订）第九条 自治区人民政府农业农村、林业和草原主管部门应当有计划地组织开展农作物、林木、草种质资源的普查、收集、整理、鉴定、登记、保存、交流和利用等工作，建立种质资源信息数据库，制定自治区种质资源名录，定期公布可供利用的种质资源目录和自治区重点保护的天然种质资源目录。</w:t>
            </w:r>
          </w:p>
        </w:tc>
      </w:tr>
      <w:tr w14:paraId="28244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7CCC2095">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第七条  县级以上人民政府农业、林业行政主管部门应当根据</w:t>
            </w:r>
            <w:r>
              <w:rPr>
                <w:rFonts w:hint="eastAsia" w:ascii="宋体" w:hAnsi="宋体" w:cs="仿宋_GB2312"/>
                <w:bCs/>
                <w:color w:val="auto"/>
                <w:kern w:val="0"/>
                <w:sz w:val="24"/>
                <w:shd w:val="clear" w:color="FFFFFF" w:fill="D9D9D9"/>
              </w:rPr>
              <w:t>不同的生态区域</w:t>
            </w:r>
            <w:r>
              <w:rPr>
                <w:rFonts w:hint="eastAsia" w:ascii="宋体" w:hAnsi="宋体" w:cs="仿宋_GB2312"/>
                <w:bCs/>
                <w:color w:val="auto"/>
                <w:kern w:val="0"/>
                <w:sz w:val="24"/>
              </w:rPr>
              <w:t>，建立种质资源库、种质资源保护区或者种质资源保护地，</w:t>
            </w:r>
            <w:r>
              <w:rPr>
                <w:rFonts w:hint="eastAsia" w:ascii="宋体" w:hAnsi="宋体" w:cs="仿宋_GB2312"/>
                <w:bCs/>
                <w:color w:val="auto"/>
                <w:kern w:val="0"/>
                <w:sz w:val="24"/>
                <w:shd w:val="clear" w:color="FFFFFF" w:fill="D9D9D9"/>
              </w:rPr>
              <w:t>加强特有种质资源的管理与保护</w:t>
            </w:r>
            <w:r>
              <w:rPr>
                <w:rFonts w:hint="eastAsia" w:ascii="宋体" w:hAnsi="宋体" w:cs="仿宋_GB2312"/>
                <w:bCs/>
                <w:color w:val="auto"/>
                <w:kern w:val="0"/>
                <w:sz w:val="24"/>
              </w:rPr>
              <w:t>。</w:t>
            </w: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46D8FD0A">
            <w:pPr>
              <w:adjustRightInd w:val="0"/>
              <w:snapToGrid w:val="0"/>
              <w:spacing w:before="120" w:beforeLines="50" w:after="120" w:afterLines="50"/>
              <w:ind w:firstLine="482" w:firstLineChars="200"/>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第十一条【种质资源保护制度】 自治区人民政府农业农村、林业草原主管部门根据需要建立种质资源库（圃）、种质资源保护区和种质资源保护地，划定和公布保护范围，设置保护标志。</w:t>
            </w:r>
          </w:p>
          <w:p w14:paraId="6581A881">
            <w:pPr>
              <w:adjustRightInd w:val="0"/>
              <w:snapToGrid w:val="0"/>
              <w:spacing w:before="120" w:beforeLines="50" w:after="120" w:afterLines="50"/>
              <w:ind w:firstLine="482" w:firstLineChars="200"/>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自治区农业农村、林业草原主管部门负责确定种质资源库（圃）、种质资源保护区、种质资源保护地等的种质资源保护单位。</w:t>
            </w:r>
          </w:p>
          <w:p w14:paraId="40FA980F">
            <w:pPr>
              <w:adjustRightInd w:val="0"/>
              <w:snapToGrid w:val="0"/>
              <w:spacing w:before="120" w:beforeLines="50" w:after="120" w:afterLines="50"/>
              <w:ind w:firstLine="482" w:firstLineChars="200"/>
              <w:rPr>
                <w:rFonts w:ascii="宋体" w:hAnsi="宋体" w:eastAsia="黑体" w:cs="仿宋_GB2312"/>
                <w:bCs/>
                <w:color w:val="auto"/>
                <w:kern w:val="0"/>
                <w:sz w:val="24"/>
              </w:rPr>
            </w:pPr>
            <w:r>
              <w:rPr>
                <w:rFonts w:hint="eastAsia" w:ascii="宋体" w:hAnsi="宋体" w:eastAsia="宋体" w:cs="宋体"/>
                <w:b/>
                <w:bCs w:val="0"/>
                <w:color w:val="auto"/>
                <w:kern w:val="0"/>
                <w:sz w:val="24"/>
              </w:rPr>
              <w:t>种质资源保护单位应当按照职责或者服务协议开展种质资源保护与利用相关工作，县级以上农业农村、林业草原主管部门应当提供相应支持和保障。</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3DFFBDB9">
            <w:pPr>
              <w:adjustRightInd w:val="0"/>
              <w:snapToGrid w:val="0"/>
              <w:ind w:firstLine="482" w:firstLineChars="200"/>
              <w:rPr>
                <w:rFonts w:hint="eastAsia" w:ascii="宋体" w:hAnsi="宋体" w:cs="仿宋_GB2312"/>
                <w:b w:val="0"/>
                <w:bCs/>
                <w:color w:val="auto"/>
                <w:kern w:val="0"/>
                <w:sz w:val="24"/>
              </w:rPr>
            </w:pPr>
            <w:r>
              <w:rPr>
                <w:rFonts w:hint="eastAsia" w:ascii="宋体" w:hAnsi="宋体" w:cs="仿宋_GB2312"/>
                <w:b/>
                <w:color w:val="auto"/>
                <w:kern w:val="0"/>
                <w:sz w:val="24"/>
              </w:rPr>
              <w:t>说明1：</w:t>
            </w:r>
            <w:r>
              <w:rPr>
                <w:rFonts w:hint="eastAsia" w:ascii="宋体" w:hAnsi="宋体" w:cs="仿宋_GB2312"/>
                <w:b w:val="0"/>
                <w:bCs/>
                <w:color w:val="auto"/>
                <w:kern w:val="0"/>
                <w:sz w:val="24"/>
              </w:rPr>
              <w:t>林草部门建议将林草种质资源收集保护的用地用水保障纳入修订内容。因此本条内容将用地用水进行统筹规定，交由所在地县级以上人民政府农业农村和林业草原主管部门规定。</w:t>
            </w:r>
          </w:p>
          <w:p w14:paraId="359F3A50">
            <w:pPr>
              <w:adjustRightInd w:val="0"/>
              <w:snapToGrid w:val="0"/>
              <w:ind w:firstLine="480" w:firstLineChars="200"/>
              <w:rPr>
                <w:rFonts w:hint="eastAsia" w:ascii="宋体" w:hAnsi="宋体" w:cs="仿宋_GB2312"/>
                <w:b w:val="0"/>
                <w:bCs/>
                <w:color w:val="auto"/>
                <w:kern w:val="0"/>
                <w:sz w:val="24"/>
              </w:rPr>
            </w:pPr>
            <w:r>
              <w:rPr>
                <w:rFonts w:hint="eastAsia" w:ascii="宋体" w:hAnsi="宋体" w:cs="仿宋_GB2312"/>
                <w:b w:val="0"/>
                <w:bCs/>
                <w:color w:val="auto"/>
                <w:kern w:val="0"/>
                <w:sz w:val="24"/>
              </w:rPr>
              <w:t>2.吐鲁番市农业农村局2021年9月8日《关于《新疆维吾尔自治区实施&lt;中华人民共和国种子法&gt;办法》立法调研的报告》中提出：“种质资源方面，建议各地都应建立种质资源库，将本地的优质老品种保护起来，像吐鲁番的甜瓜品种：米子瓜、老红心脆、巴吾东等，实行种质资源有偿使用。”</w:t>
            </w:r>
          </w:p>
          <w:p w14:paraId="0CF4C590">
            <w:pPr>
              <w:adjustRightInd w:val="0"/>
              <w:snapToGrid w:val="0"/>
              <w:ind w:firstLine="480" w:firstLineChars="200"/>
              <w:rPr>
                <w:rFonts w:hint="eastAsia" w:ascii="宋体" w:hAnsi="宋体" w:cs="仿宋_GB2312"/>
                <w:b w:val="0"/>
                <w:bCs/>
                <w:color w:val="auto"/>
                <w:kern w:val="0"/>
                <w:sz w:val="24"/>
              </w:rPr>
            </w:pPr>
            <w:r>
              <w:rPr>
                <w:rFonts w:hint="eastAsia" w:ascii="宋体" w:hAnsi="宋体" w:cs="仿宋_GB2312"/>
                <w:b w:val="0"/>
                <w:bCs/>
                <w:color w:val="auto"/>
                <w:kern w:val="0"/>
                <w:sz w:val="24"/>
              </w:rPr>
              <w:t>巴州调研报告中也指出：“建议自治区加大对林木良种重点基地的项目资金投入力度，保证试验林、种质资源库建设。”</w:t>
            </w:r>
          </w:p>
          <w:p w14:paraId="7E9E13DB">
            <w:pPr>
              <w:adjustRightInd w:val="0"/>
              <w:snapToGrid w:val="0"/>
              <w:ind w:firstLine="480" w:firstLineChars="200"/>
              <w:rPr>
                <w:rFonts w:hint="eastAsia" w:ascii="宋体" w:hAnsi="宋体" w:cs="仿宋_GB2312"/>
                <w:b/>
                <w:color w:val="auto"/>
                <w:kern w:val="0"/>
                <w:sz w:val="24"/>
              </w:rPr>
            </w:pPr>
            <w:r>
              <w:rPr>
                <w:rFonts w:hint="eastAsia" w:ascii="宋体" w:hAnsi="宋体" w:cs="仿宋_GB2312"/>
                <w:b w:val="0"/>
                <w:bCs/>
                <w:color w:val="auto"/>
                <w:kern w:val="0"/>
                <w:sz w:val="24"/>
              </w:rPr>
              <w:t>3.《新疆维吾尔自治区级农作物种质资源库(圃)管理规范（征求意见稿）》第二条 自治区争取农作物种质资源库（圃）纳为国家级种质资源库（圃）。对未纳为国家级库（圃），依托科研院所、高等院校、企事业单位及其他社会组织等法人机构设立的自治区级农作物种质资源库（圃）的建立确定、运行管理、考核评估等适用本规范。</w:t>
            </w:r>
          </w:p>
          <w:p w14:paraId="0BDE8083">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《种子法》第十条　国务院农业农村、林业草原主管部门应当建立种质资源库、种质资源保护区或者种质资源保护地。省、自治区、直辖市人民政府农业农村、林业草原主管部门可以根据需要建立种质资源库、种质资源保护区、种质资源保护地。种质资源库、种质资源保护区、种质资源保护地的种质资源属公共资源，依法开放利用。</w:t>
            </w:r>
          </w:p>
          <w:p w14:paraId="6EBC0D07">
            <w:pPr>
              <w:adjustRightInd w:val="0"/>
              <w:snapToGrid w:val="0"/>
              <w:spacing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占用种质资源库、种质资源保护区或者种质资源保护地的，需经原设立机关同意。</w:t>
            </w:r>
          </w:p>
          <w:p w14:paraId="59705DB3">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《北京市种子条例》第十五条　市农业农村、园林绿化部门负责确定种质资源库（圃）、种质资源保护区、种质资源保护地等的种质资源保护单位。</w:t>
            </w:r>
          </w:p>
          <w:p w14:paraId="2A54D171">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种质资源保护单位应当按照职责或者服务协议开展下列种质资源保护与利用相关工作，农业农村、园林绿化部门提供相应支持和保障：</w:t>
            </w:r>
          </w:p>
          <w:p w14:paraId="3D1911C9">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（一）建立健全种质资源收集、登记、保存、鉴定、评价、更新、交流和共享利用的管理制度，并组织实施；</w:t>
            </w:r>
          </w:p>
          <w:p w14:paraId="44C552FE">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（二）加强种质资源保护基础理论、关键核心技术研究，开展种质资源鉴定、评价，发掘优异基因，建立DNA指纹图谱库，创制优异种质；</w:t>
            </w:r>
          </w:p>
          <w:p w14:paraId="45797F75">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（三）加强种质资源相关专业技术培训，强化技术支撑，稳定壮大专业人才队伍。</w:t>
            </w:r>
          </w:p>
          <w:p w14:paraId="1EE9F2B2">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种质资源保护单位可以利用种质资源库（圃）、种质资源保护区、种质资源保护地开展科普教育活动，因地制宜设置科普教育服务设施。</w:t>
            </w:r>
          </w:p>
          <w:p w14:paraId="69CA20DD">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《广东省种子条例》（2020年3月1日）第八条  省人民政府农业农村、林业主管部门根据需要建立种质资源库、种质资源保护区和种质资源保护地。</w:t>
            </w:r>
          </w:p>
          <w:p w14:paraId="30C38EB5">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任何单位和个人未经原设立机关同意，不得占用种质资源库、种质资源保护区和种质资源保护地。</w:t>
            </w:r>
          </w:p>
          <w:p w14:paraId="2EC5F88F">
            <w:pPr>
              <w:adjustRightInd w:val="0"/>
              <w:snapToGrid w:val="0"/>
              <w:ind w:firstLine="480" w:firstLineChars="200"/>
              <w:rPr>
                <w:color w:val="auto"/>
              </w:rPr>
            </w:pPr>
            <w:r>
              <w:rPr>
                <w:rFonts w:hint="eastAsia" w:ascii="宋体" w:hAnsi="宋体" w:cs="仿宋_GB2312"/>
                <w:bCs/>
                <w:color w:val="auto"/>
                <w:kern w:val="0"/>
                <w:sz w:val="24"/>
              </w:rPr>
              <w:t>农作物种质资源保护区、保护地由所在地县级人民政府农业农村主管部门负责管理。林木种质资源保护区、保护地由省人民政府林业主管部门负责管理。</w:t>
            </w:r>
          </w:p>
        </w:tc>
      </w:tr>
      <w:tr w14:paraId="58237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39104AF7">
            <w:pPr>
              <w:adjustRightInd w:val="0"/>
              <w:snapToGrid w:val="0"/>
              <w:spacing w:before="120" w:beforeLines="50" w:after="120" w:afterLines="50"/>
              <w:rPr>
                <w:rFonts w:ascii="宋体" w:hAnsi="宋体" w:cs="仿宋_GB2312"/>
                <w:bCs/>
                <w:color w:val="auto"/>
                <w:kern w:val="0"/>
                <w:sz w:val="24"/>
                <w:highlight w:val="lightGray"/>
              </w:rPr>
            </w:pPr>
          </w:p>
        </w:tc>
        <w:tc>
          <w:tcPr>
            <w:tcW w:w="3635" w:type="dxa"/>
            <w:tcBorders>
              <w:top w:val="single" w:color="auto" w:sz="4" w:space="0"/>
              <w:left w:val="single" w:color="auto" w:sz="4" w:space="0"/>
              <w:bottom w:val="single" w:color="auto" w:sz="4" w:space="0"/>
              <w:right w:val="single" w:color="auto" w:sz="4" w:space="0"/>
            </w:tcBorders>
            <w:shd w:val="clear" w:color="auto" w:fill="auto"/>
            <w:vAlign w:val="top"/>
          </w:tcPr>
          <w:p w14:paraId="042ED8FB">
            <w:pPr>
              <w:adjustRightInd w:val="0"/>
              <w:snapToGrid w:val="0"/>
              <w:spacing w:before="120" w:beforeLines="50" w:after="120" w:afterLines="50"/>
              <w:ind w:firstLine="482" w:firstLineChars="200"/>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第十二条【种质资源保护范围】 县级以上人民政府农业农村、林业草原主管部门对下列种质资源应当重点收集并加强保护：</w:t>
            </w:r>
          </w:p>
          <w:p w14:paraId="6BA9F415">
            <w:pPr>
              <w:adjustRightInd w:val="0"/>
              <w:snapToGrid w:val="0"/>
              <w:spacing w:before="120" w:beforeLines="50" w:after="120" w:afterLines="50"/>
              <w:ind w:firstLine="482" w:firstLineChars="200"/>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（一）列入国家和自治区重点保护天然种质资源目录的；</w:t>
            </w:r>
          </w:p>
          <w:p w14:paraId="3313CAA8">
            <w:pPr>
              <w:adjustRightInd w:val="0"/>
              <w:snapToGrid w:val="0"/>
              <w:spacing w:before="120" w:beforeLines="50" w:after="120" w:afterLines="50"/>
              <w:ind w:firstLine="482" w:firstLineChars="200"/>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（二）珍稀、濒危的；</w:t>
            </w:r>
          </w:p>
          <w:p w14:paraId="31C1B267">
            <w:pPr>
              <w:adjustRightInd w:val="0"/>
              <w:snapToGrid w:val="0"/>
              <w:spacing w:before="120" w:beforeLines="50" w:after="120" w:afterLines="50"/>
              <w:ind w:firstLine="482" w:firstLineChars="200"/>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（三）自治区特有和地方特色农作物种质资源、乡土树种、草种；</w:t>
            </w:r>
          </w:p>
          <w:p w14:paraId="319CB3D3">
            <w:pPr>
              <w:adjustRightInd w:val="0"/>
              <w:snapToGrid w:val="0"/>
              <w:spacing w:before="120" w:beforeLines="50" w:after="120" w:afterLines="50"/>
              <w:ind w:firstLine="482" w:firstLineChars="200"/>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（四）其他需要重点收集和保护的。</w:t>
            </w:r>
          </w:p>
          <w:p w14:paraId="58A6C1C5">
            <w:pPr>
              <w:adjustRightInd w:val="0"/>
              <w:snapToGrid w:val="0"/>
              <w:spacing w:before="120" w:beforeLines="50" w:after="120" w:afterLines="50"/>
              <w:ind w:firstLine="482" w:firstLineChars="200"/>
              <w:rPr>
                <w:rFonts w:ascii="宋体" w:hAnsi="宋体" w:eastAsia="黑体" w:cs="仿宋_GB2312"/>
                <w:bCs/>
                <w:color w:val="auto"/>
                <w:kern w:val="0"/>
                <w:sz w:val="24"/>
              </w:rPr>
            </w:pPr>
            <w:r>
              <w:rPr>
                <w:rFonts w:hint="eastAsia" w:ascii="宋体" w:hAnsi="宋体" w:eastAsia="宋体" w:cs="宋体"/>
                <w:b/>
                <w:bCs w:val="0"/>
                <w:color w:val="auto"/>
                <w:kern w:val="0"/>
                <w:sz w:val="24"/>
              </w:rPr>
              <w:t>对农作物种质资源，实行原生境保存和非原生境保存相结合的保存制度。根据林草种质资源的生长环境、濒危程度等情况，对林草种质资源采取原地保存、异地保存和设施保存等方式予以保护。</w:t>
            </w:r>
          </w:p>
        </w:tc>
        <w:tc>
          <w:tcPr>
            <w:tcW w:w="7574" w:type="dxa"/>
            <w:tcBorders>
              <w:top w:val="single" w:color="auto" w:sz="4" w:space="0"/>
              <w:left w:val="single" w:color="auto" w:sz="4" w:space="0"/>
              <w:bottom w:val="single" w:color="auto" w:sz="4" w:space="0"/>
              <w:right w:val="single" w:color="auto" w:sz="4" w:space="0"/>
            </w:tcBorders>
            <w:shd w:val="clear" w:color="auto" w:fill="auto"/>
            <w:vAlign w:val="top"/>
          </w:tcPr>
          <w:p w14:paraId="38EA57D3">
            <w:pPr>
              <w:adjustRightInd w:val="0"/>
              <w:snapToGrid w:val="0"/>
              <w:ind w:firstLine="482" w:firstLineChars="200"/>
              <w:rPr>
                <w:rFonts w:hint="default" w:ascii="宋体" w:hAnsi="宋体" w:eastAsia="宋体" w:cs="仿宋_GB2312"/>
                <w:b/>
                <w:bCs w:val="0"/>
                <w:color w:val="auto"/>
                <w:kern w:val="0"/>
                <w:sz w:val="24"/>
                <w:lang w:val="en-US" w:eastAsia="zh-CN"/>
              </w:rPr>
            </w:pPr>
            <w:r>
              <w:rPr>
                <w:rFonts w:hint="eastAsia" w:ascii="宋体" w:hAnsi="宋体" w:cs="仿宋_GB2312"/>
                <w:b/>
                <w:bCs w:val="0"/>
                <w:color w:val="auto"/>
                <w:kern w:val="0"/>
                <w:sz w:val="24"/>
                <w:lang w:val="en-US" w:eastAsia="zh-CN"/>
              </w:rPr>
              <w:t>说明：</w:t>
            </w:r>
            <w:r>
              <w:rPr>
                <w:rFonts w:hint="eastAsia" w:ascii="宋体" w:hAnsi="宋体" w:cs="仿宋_GB2312"/>
                <w:b w:val="0"/>
                <w:bCs/>
                <w:color w:val="auto"/>
                <w:kern w:val="0"/>
                <w:sz w:val="24"/>
                <w:lang w:val="en-US" w:eastAsia="zh-CN"/>
              </w:rPr>
              <w:t>本条是对《种子法》第九条的细化，规定了自治区的种质资源范围，并对保存方式进行了细化。</w:t>
            </w:r>
          </w:p>
          <w:p w14:paraId="1D35C071">
            <w:pPr>
              <w:adjustRightInd w:val="0"/>
              <w:snapToGrid w:val="0"/>
              <w:ind w:firstLine="482" w:firstLineChars="200"/>
              <w:rPr>
                <w:rFonts w:hint="eastAsia" w:ascii="宋体" w:hAnsi="宋体" w:cs="仿宋_GB2312"/>
                <w:bCs/>
                <w:color w:val="auto"/>
                <w:kern w:val="0"/>
                <w:sz w:val="24"/>
              </w:rPr>
            </w:pPr>
            <w:r>
              <w:rPr>
                <w:rFonts w:hint="eastAsia" w:ascii="宋体" w:hAnsi="宋体" w:cs="仿宋_GB2312"/>
                <w:b/>
                <w:bCs w:val="0"/>
                <w:color w:val="auto"/>
                <w:kern w:val="0"/>
                <w:sz w:val="24"/>
              </w:rPr>
              <w:t>依据：</w:t>
            </w:r>
            <w:r>
              <w:rPr>
                <w:rFonts w:hint="eastAsia" w:ascii="宋体" w:hAnsi="宋体" w:cs="仿宋_GB2312"/>
                <w:bCs/>
                <w:color w:val="auto"/>
                <w:kern w:val="0"/>
                <w:sz w:val="24"/>
                <w:lang w:eastAsia="zh-CN"/>
              </w:rPr>
              <w:t>《</w:t>
            </w:r>
            <w:r>
              <w:rPr>
                <w:rFonts w:hint="eastAsia" w:ascii="宋体" w:hAnsi="宋体" w:cs="仿宋_GB2312"/>
                <w:bCs/>
                <w:color w:val="auto"/>
                <w:kern w:val="0"/>
                <w:sz w:val="24"/>
                <w:lang w:val="en-US" w:eastAsia="zh-CN"/>
              </w:rPr>
              <w:t>种子法</w:t>
            </w:r>
            <w:r>
              <w:rPr>
                <w:rFonts w:hint="eastAsia" w:ascii="宋体" w:hAnsi="宋体" w:cs="仿宋_GB2312"/>
                <w:bCs/>
                <w:color w:val="auto"/>
                <w:kern w:val="0"/>
                <w:sz w:val="24"/>
                <w:lang w:eastAsia="zh-CN"/>
              </w:rPr>
              <w:t>》</w:t>
            </w:r>
            <w:r>
              <w:rPr>
                <w:rFonts w:hint="eastAsia" w:ascii="宋体" w:hAnsi="宋体" w:cs="仿宋_GB2312"/>
                <w:bCs/>
                <w:color w:val="auto"/>
                <w:kern w:val="0"/>
                <w:sz w:val="24"/>
                <w:lang w:val="en-US" w:eastAsia="zh-CN"/>
              </w:rPr>
              <w:t>第九条 　国家有计划地普查、收集、整理、鉴定、登记、保存、交流和利用种质资源，重点收集珍稀、濒危、特有资源和特色地方品种，定期公布可供利用的种质资源目录。具体办法由国务院农业农村、林业草原主管部门规定。</w:t>
            </w:r>
          </w:p>
          <w:p w14:paraId="36A507C0">
            <w:pPr>
              <w:adjustRightInd w:val="0"/>
              <w:snapToGrid w:val="0"/>
              <w:ind w:firstLine="482" w:firstLineChars="200"/>
              <w:rPr>
                <w:rFonts w:hint="eastAsia" w:ascii="宋体" w:hAnsi="宋体" w:cs="仿宋_GB2312"/>
                <w:bCs/>
                <w:color w:val="auto"/>
                <w:kern w:val="0"/>
                <w:sz w:val="24"/>
              </w:rPr>
            </w:pPr>
            <w:r>
              <w:rPr>
                <w:rFonts w:hint="eastAsia" w:ascii="宋体" w:hAnsi="宋体" w:cs="仿宋_GB2312"/>
                <w:b/>
                <w:bCs w:val="0"/>
                <w:color w:val="auto"/>
                <w:kern w:val="0"/>
                <w:sz w:val="24"/>
              </w:rPr>
              <w:t>依据：</w:t>
            </w:r>
            <w:r>
              <w:rPr>
                <w:rFonts w:hint="eastAsia" w:ascii="宋体" w:hAnsi="宋体" w:cs="仿宋_GB2312"/>
                <w:bCs/>
                <w:color w:val="auto"/>
                <w:kern w:val="0"/>
                <w:sz w:val="24"/>
              </w:rPr>
              <w:t>《农作物种质资源管理办法(2022修订)》第十六条：“农作物种质资源保存实行原生境保存和非原生境保存相结合的制度。原生境保存包括建立农作物种质资源保护区和保护地，非原生境保存包括建立各种类型的种质库、种质圃及试管苗库。”</w:t>
            </w:r>
          </w:p>
          <w:p w14:paraId="0EC14FB3">
            <w:pPr>
              <w:adjustRightInd w:val="0"/>
              <w:snapToGrid w:val="0"/>
              <w:ind w:firstLine="482" w:firstLineChars="200"/>
              <w:rPr>
                <w:rFonts w:hint="eastAsia" w:ascii="宋体" w:hAnsi="宋体" w:cs="仿宋_GB2312"/>
                <w:b/>
                <w:color w:val="auto"/>
                <w:kern w:val="0"/>
                <w:sz w:val="24"/>
              </w:rPr>
            </w:pPr>
            <w:r>
              <w:rPr>
                <w:rFonts w:hint="eastAsia" w:ascii="宋体" w:hAnsi="宋体" w:cs="仿宋_GB2312"/>
                <w:b/>
                <w:bCs w:val="0"/>
                <w:color w:val="auto"/>
                <w:kern w:val="0"/>
                <w:sz w:val="24"/>
              </w:rPr>
              <w:t>依据：</w:t>
            </w:r>
            <w:r>
              <w:rPr>
                <w:rFonts w:hint="eastAsia" w:ascii="宋体" w:hAnsi="宋体" w:cs="仿宋_GB2312"/>
                <w:bCs/>
                <w:color w:val="auto"/>
                <w:kern w:val="0"/>
                <w:sz w:val="24"/>
              </w:rPr>
              <w:t>国家林草局印发《林草种苗振兴三年行动方案（2023—2025年）》：“一是全面加强种质资源保护。国家林草种质资源原地、异地保存库数量达到220处，建成后总保存容量达到300万份，基本建成国家、省两级和原地、异地、设施保存3种方式相结合的林草种质资源保存体系。”</w:t>
            </w:r>
          </w:p>
        </w:tc>
      </w:tr>
      <w:tr w14:paraId="32C46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37F0222B">
            <w:pPr>
              <w:adjustRightInd w:val="0"/>
              <w:snapToGrid w:val="0"/>
              <w:spacing w:before="120" w:beforeLines="50" w:after="120" w:afterLines="50"/>
              <w:rPr>
                <w:rFonts w:ascii="宋体" w:hAnsi="宋体" w:cs="仿宋_GB2312"/>
                <w:bCs/>
                <w:color w:val="auto"/>
                <w:kern w:val="0"/>
                <w:sz w:val="24"/>
                <w:highlight w:val="lightGray"/>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7C2078E4">
            <w:pPr>
              <w:adjustRightInd w:val="0"/>
              <w:snapToGrid w:val="0"/>
              <w:spacing w:before="120" w:beforeLines="50" w:after="120" w:afterLines="50"/>
              <w:ind w:firstLine="482" w:firstLineChars="200"/>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第十</w:t>
            </w:r>
            <w:r>
              <w:rPr>
                <w:rFonts w:hint="eastAsia" w:ascii="宋体" w:hAnsi="宋体" w:eastAsia="宋体" w:cs="宋体"/>
                <w:b/>
                <w:bCs w:val="0"/>
                <w:color w:val="auto"/>
                <w:kern w:val="0"/>
                <w:sz w:val="24"/>
                <w:lang w:val="en-US" w:eastAsia="zh-CN"/>
              </w:rPr>
              <w:t>三</w:t>
            </w:r>
            <w:r>
              <w:rPr>
                <w:rFonts w:hint="eastAsia" w:ascii="宋体" w:hAnsi="宋体" w:eastAsia="宋体" w:cs="宋体"/>
                <w:b/>
                <w:bCs w:val="0"/>
                <w:color w:val="auto"/>
                <w:kern w:val="0"/>
                <w:sz w:val="24"/>
              </w:rPr>
              <w:t>条【抢救性保护】 自治区人民政府农业农村、林业草原主管部门应当根据种质资源普查结果建立监测评价体系，并根据监测评价结果对珍稀濒危等种质资源发布动态变化和预警信息。</w:t>
            </w:r>
          </w:p>
          <w:p w14:paraId="54402C2F">
            <w:pPr>
              <w:adjustRightInd w:val="0"/>
              <w:snapToGrid w:val="0"/>
              <w:spacing w:before="120" w:beforeLines="50" w:after="120" w:afterLines="50"/>
              <w:ind w:firstLine="482" w:firstLineChars="200"/>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与种质资源保护无关的工程建设应当避开种质资源保护区、保护地和种质资源库。确需占用的，应当说明占用必要性和占用后对种质资源的影响，并制定恢复或者补救方案。</w:t>
            </w:r>
          </w:p>
          <w:p w14:paraId="6AE97604">
            <w:pPr>
              <w:adjustRightInd w:val="0"/>
              <w:snapToGrid w:val="0"/>
              <w:spacing w:before="120" w:beforeLines="50" w:after="120" w:afterLines="50"/>
              <w:ind w:firstLine="482" w:firstLineChars="200"/>
              <w:rPr>
                <w:rFonts w:hint="eastAsia" w:ascii="宋体" w:hAnsi="宋体" w:eastAsia="黑体" w:cs="仿宋_GB2312"/>
                <w:bCs/>
                <w:color w:val="auto"/>
                <w:kern w:val="0"/>
                <w:sz w:val="24"/>
                <w:lang w:eastAsia="zh-CN"/>
              </w:rPr>
            </w:pPr>
            <w:r>
              <w:rPr>
                <w:rFonts w:hint="eastAsia" w:ascii="宋体" w:hAnsi="宋体" w:eastAsia="宋体" w:cs="宋体"/>
                <w:b/>
                <w:bCs w:val="0"/>
                <w:color w:val="auto"/>
                <w:kern w:val="0"/>
                <w:sz w:val="24"/>
              </w:rPr>
              <w:t>因环境变化、自然灾害等情况致使种质资源受到威胁的，县级以上人民政府农业农村、林业草原主管部门应当及时组织抢救性收集、保护。</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37396A4F">
            <w:pPr>
              <w:adjustRightInd w:val="0"/>
              <w:snapToGrid w:val="0"/>
              <w:spacing w:before="120" w:beforeLines="50" w:after="120" w:afterLines="50"/>
              <w:ind w:firstLine="482" w:firstLineChars="200"/>
              <w:rPr>
                <w:rFonts w:hint="default" w:ascii="宋体" w:hAnsi="宋体" w:eastAsia="宋体" w:cs="仿宋_GB2312"/>
                <w:b/>
                <w:color w:val="auto"/>
                <w:kern w:val="0"/>
                <w:sz w:val="24"/>
                <w:lang w:val="en-US" w:eastAsia="zh-CN"/>
              </w:rPr>
            </w:pPr>
            <w:r>
              <w:rPr>
                <w:rFonts w:hint="eastAsia" w:ascii="宋体" w:hAnsi="宋体" w:cs="仿宋_GB2312"/>
                <w:b/>
                <w:color w:val="auto"/>
                <w:kern w:val="0"/>
                <w:sz w:val="24"/>
                <w:lang w:val="en-US" w:eastAsia="zh-CN"/>
              </w:rPr>
              <w:t>说明:</w:t>
            </w:r>
            <w:r>
              <w:rPr>
                <w:rFonts w:ascii="宋体" w:hAnsi="宋体" w:eastAsia="宋体" w:cs="宋体"/>
                <w:color w:val="auto"/>
                <w:sz w:val="24"/>
                <w:szCs w:val="24"/>
              </w:rPr>
              <w:t>本条规定的目的在于通过建立监测评价体系、发布预警信息、科学规划保护区以及制定应急保护方案等措施，强化种质资源的保护工作，确保新疆的种质资源得到充分的保存和合理利用。</w:t>
            </w:r>
          </w:p>
          <w:p w14:paraId="2C1A0FC5">
            <w:pPr>
              <w:adjustRightInd w:val="0"/>
              <w:snapToGrid w:val="0"/>
              <w:spacing w:before="120" w:beforeLines="50" w:after="120" w:afterLines="50"/>
              <w:ind w:firstLine="482" w:firstLineChars="200"/>
              <w:rPr>
                <w:rFonts w:hint="eastAsia"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 w:val="0"/>
                <w:bCs/>
                <w:color w:val="auto"/>
                <w:kern w:val="0"/>
                <w:sz w:val="24"/>
                <w:lang w:eastAsia="zh-CN"/>
              </w:rPr>
              <w:t>《</w:t>
            </w:r>
            <w:r>
              <w:rPr>
                <w:rFonts w:hint="eastAsia" w:ascii="宋体" w:hAnsi="宋体" w:cs="仿宋_GB2312"/>
                <w:b w:val="0"/>
                <w:bCs/>
                <w:color w:val="auto"/>
                <w:kern w:val="0"/>
                <w:sz w:val="24"/>
                <w:lang w:val="en-US" w:eastAsia="zh-CN"/>
              </w:rPr>
              <w:t>种子法</w:t>
            </w:r>
            <w:r>
              <w:rPr>
                <w:rFonts w:hint="eastAsia" w:ascii="宋体" w:hAnsi="宋体" w:cs="仿宋_GB2312"/>
                <w:b w:val="0"/>
                <w:bCs/>
                <w:color w:val="auto"/>
                <w:kern w:val="0"/>
                <w:sz w:val="24"/>
                <w:lang w:eastAsia="zh-CN"/>
              </w:rPr>
              <w:t>》</w:t>
            </w:r>
            <w:r>
              <w:rPr>
                <w:rFonts w:hint="eastAsia" w:ascii="宋体" w:hAnsi="宋体" w:cs="仿宋_GB2312"/>
                <w:b w:val="0"/>
                <w:bCs/>
                <w:color w:val="auto"/>
                <w:kern w:val="0"/>
                <w:sz w:val="24"/>
                <w:lang w:val="en-US" w:eastAsia="zh-CN"/>
              </w:rPr>
              <w:t>第九条 　国家有计划地普查、收集、整理、鉴定、登记、保存、交流和利用种质资源，重点收集珍稀、濒危、特有资源和特色地方品种，定期公布可供利用的种质资源目录。具体办法由国务院农业农村、林业草原主管部门规定。</w:t>
            </w:r>
          </w:p>
          <w:p w14:paraId="4D7448E4">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bCs w:val="0"/>
                <w:color w:val="auto"/>
                <w:kern w:val="0"/>
                <w:sz w:val="24"/>
                <w:lang w:val="en-US" w:eastAsia="zh-CN"/>
              </w:rPr>
              <w:t>依据</w:t>
            </w:r>
            <w:r>
              <w:rPr>
                <w:rFonts w:hint="eastAsia" w:ascii="宋体" w:hAnsi="宋体" w:cs="仿宋_GB2312"/>
                <w:bCs/>
                <w:color w:val="auto"/>
                <w:kern w:val="0"/>
                <w:sz w:val="24"/>
                <w:lang w:val="en-US" w:eastAsia="zh-CN"/>
              </w:rPr>
              <w:t>：</w:t>
            </w:r>
            <w:r>
              <w:rPr>
                <w:rFonts w:hint="eastAsia" w:ascii="宋体" w:hAnsi="宋体" w:cs="仿宋_GB2312"/>
                <w:bCs/>
                <w:color w:val="auto"/>
                <w:kern w:val="0"/>
                <w:sz w:val="24"/>
              </w:rPr>
              <w:t>《林木种质资源管理办法》（2007年11月1日）第十一条　因工程建设、自然灾害等特殊情况使林木种质资源受到威胁的，县级以上人民政府林业主管部门应当及时组织抢救性收集。</w:t>
            </w:r>
          </w:p>
          <w:p w14:paraId="5BA333A5">
            <w:pPr>
              <w:adjustRightInd w:val="0"/>
              <w:snapToGrid w:val="0"/>
              <w:spacing w:before="120" w:beforeLines="50" w:after="120" w:afterLines="50"/>
              <w:ind w:firstLine="482" w:firstLineChars="200"/>
              <w:rPr>
                <w:rFonts w:hint="eastAsia" w:ascii="宋体" w:hAnsi="宋体" w:eastAsia="宋体" w:cs="仿宋_GB2312"/>
                <w:b/>
                <w:color w:val="auto"/>
                <w:kern w:val="0"/>
                <w:sz w:val="24"/>
                <w:lang w:val="en-US" w:eastAsia="zh-CN"/>
              </w:rPr>
            </w:pPr>
            <w:r>
              <w:rPr>
                <w:rFonts w:hint="eastAsia" w:ascii="宋体" w:hAnsi="宋体" w:cs="仿宋_GB2312"/>
                <w:b/>
                <w:color w:val="auto"/>
                <w:kern w:val="0"/>
                <w:sz w:val="24"/>
                <w:lang w:val="en-US" w:eastAsia="zh-CN"/>
              </w:rPr>
              <w:t>依据：</w:t>
            </w:r>
            <w:r>
              <w:rPr>
                <w:rFonts w:hint="eastAsia" w:ascii="宋体" w:hAnsi="宋体" w:cs="仿宋_GB2312"/>
                <w:b w:val="0"/>
                <w:bCs/>
                <w:color w:val="auto"/>
                <w:kern w:val="0"/>
                <w:sz w:val="24"/>
                <w:lang w:val="en-US" w:eastAsia="zh-CN"/>
              </w:rPr>
              <w:t>《国务院关于印发“十三五”国家科技创新规划的通知》（2016.7.28）五、开展重大科学考察与调查3.种质资源普查与收集。开展全国范围内的种质资源普查和征集，开展典型区域的种质资源系统调查，抢救性收集各类栽培作物的古老地方品种、重要作物的野生近缘植物以及其他珍稀、濒危野生植物种质资源等，丰富种质资源的数量和多样性。</w:t>
            </w:r>
          </w:p>
          <w:p w14:paraId="384C0DB2">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《福建省种子条例》（2020年12月3日）第九条  因工程建设、自然灾害、环境变化等特殊情况使种质资源受到威胁的，县级以上地方人民政府农业农村、林业主管部门应当及时组织抢救性收集。</w:t>
            </w:r>
          </w:p>
          <w:p w14:paraId="0FC4E309">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《山东省种子条例》（2019修正）　第十四条　省人民政府农业农村、林业主管部门应当根据种质资源普查结果建立监测评价体系，并根据监测评价结果对珍稀濒危等种质资源发布动态变化和预警信息。</w:t>
            </w:r>
          </w:p>
          <w:p w14:paraId="140B1520">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与种质资源保护无关的工程建设应当避开种质资源保护区、保护地和种质资源库。确需占用的，应当说明占用必要性和占用后对种质资源的影响，并制定恢复或者补救方案。</w:t>
            </w:r>
          </w:p>
          <w:p w14:paraId="7169FD7D">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因环境变化、自然灾害等情况致使种质资源受到威胁的，县级以上人民政府农业农村、林业主管部门应当及时组织抢救性收集、保护。</w:t>
            </w:r>
          </w:p>
          <w:p w14:paraId="18DA381E">
            <w:pPr>
              <w:adjustRightInd w:val="0"/>
              <w:snapToGrid w:val="0"/>
              <w:spacing w:before="120" w:beforeLines="50" w:after="120" w:afterLines="50"/>
              <w:ind w:firstLine="482" w:firstLineChars="200"/>
              <w:rPr>
                <w:color w:val="auto"/>
              </w:rPr>
            </w:pPr>
            <w:r>
              <w:rPr>
                <w:rFonts w:hint="eastAsia" w:ascii="宋体" w:hAnsi="宋体" w:cs="仿宋_GB2312"/>
                <w:b/>
                <w:color w:val="auto"/>
                <w:kern w:val="0"/>
                <w:sz w:val="24"/>
              </w:rPr>
              <w:t>参考：</w:t>
            </w:r>
            <w:r>
              <w:rPr>
                <w:rFonts w:hint="eastAsia" w:ascii="宋体" w:hAnsi="宋体" w:cs="仿宋_GB2312"/>
                <w:bCs/>
                <w:color w:val="auto"/>
                <w:kern w:val="0"/>
                <w:sz w:val="24"/>
              </w:rPr>
              <w:t>《山东省林木种质资源保护办法》（2016年7月1日）第十二条 因工程建设、环境变化、自然灾害等情况致使林木种质资源受到威胁的，县级以上人民政府林业主管部门应当组织抢救性收集。对于珍稀濒危树种种质资源，应当优先进行抢救性收集。</w:t>
            </w:r>
          </w:p>
        </w:tc>
      </w:tr>
      <w:tr w14:paraId="2146C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2ED0C83A">
            <w:pPr>
              <w:adjustRightInd w:val="0"/>
              <w:snapToGrid w:val="0"/>
              <w:spacing w:before="120" w:beforeLines="50" w:after="120" w:afterLines="50"/>
              <w:rPr>
                <w:rFonts w:ascii="宋体" w:hAnsi="宋体" w:cs="仿宋_GB2312"/>
                <w:bCs/>
                <w:color w:val="auto"/>
                <w:kern w:val="0"/>
                <w:sz w:val="24"/>
                <w:highlight w:val="lightGray"/>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2C61BED2">
            <w:pPr>
              <w:adjustRightInd w:val="0"/>
              <w:snapToGrid w:val="0"/>
              <w:spacing w:before="120" w:beforeLines="50" w:after="120" w:afterLines="50"/>
              <w:ind w:firstLine="482" w:firstLineChars="200"/>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第十四条【种质资源交流】 鼓励和支持科研机构、高等院校、种子企业及其他单位和个人参与种质资源保护，并按照规定登记其保存的种质资源信息。</w:t>
            </w:r>
          </w:p>
          <w:p w14:paraId="2CCC8FB1">
            <w:pPr>
              <w:adjustRightInd w:val="0"/>
              <w:snapToGrid w:val="0"/>
              <w:spacing w:before="120" w:beforeLines="50" w:after="120" w:afterLines="50"/>
              <w:ind w:firstLine="482" w:firstLineChars="200"/>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因科研和育种需要使用本自治区可供利用的种质资源的，有关单位和个人可以向种质资源保护单位提出申请。种质资源保护单位具备提供条件的，应当提供，签署种质资源获取与利用协议并做好跟踪记录；不具备提供条件的，应当说明理由。</w:t>
            </w:r>
          </w:p>
          <w:p w14:paraId="5B92D3DD">
            <w:pPr>
              <w:adjustRightInd w:val="0"/>
              <w:snapToGrid w:val="0"/>
              <w:spacing w:before="120" w:beforeLines="50" w:after="120" w:afterLines="50"/>
              <w:ind w:firstLine="482" w:firstLineChars="200"/>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种质资源保护单位应当定期将种质资源提供和利用情况向自治区农业农村或者林业草原主管部门报告。</w:t>
            </w:r>
          </w:p>
          <w:p w14:paraId="3A98BB12">
            <w:pPr>
              <w:adjustRightInd w:val="0"/>
              <w:snapToGrid w:val="0"/>
              <w:spacing w:before="120" w:beforeLines="50" w:after="120" w:afterLines="50"/>
              <w:ind w:firstLine="482" w:firstLineChars="200"/>
              <w:rPr>
                <w:rFonts w:hint="eastAsia" w:ascii="黑体" w:hAnsi="黑体" w:eastAsia="黑体" w:cs="黑体"/>
                <w:bCs/>
                <w:color w:val="auto"/>
                <w:kern w:val="0"/>
                <w:sz w:val="24"/>
              </w:rPr>
            </w:pPr>
            <w:r>
              <w:rPr>
                <w:rFonts w:hint="eastAsia" w:ascii="宋体" w:hAnsi="宋体" w:eastAsia="宋体" w:cs="宋体"/>
                <w:b/>
                <w:bCs w:val="0"/>
                <w:color w:val="auto"/>
                <w:kern w:val="0"/>
                <w:sz w:val="24"/>
              </w:rPr>
              <w:t>涉及向境外提供种质资源，或者与境外机构、个人开展合作研究利用种质资源的，严格按照国家有关规定执行。</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52CC6394">
            <w:pPr>
              <w:adjustRightInd w:val="0"/>
              <w:snapToGrid w:val="0"/>
              <w:spacing w:before="120" w:beforeLines="50" w:after="120" w:afterLines="50"/>
              <w:rPr>
                <w:rFonts w:hint="eastAsia" w:ascii="宋体" w:hAnsi="宋体" w:cs="仿宋_GB2312"/>
                <w:bCs/>
                <w:color w:val="auto"/>
                <w:kern w:val="0"/>
                <w:sz w:val="24"/>
              </w:rPr>
            </w:pPr>
          </w:p>
        </w:tc>
      </w:tr>
      <w:tr w14:paraId="2AB7F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2E52E497">
            <w:pPr>
              <w:adjustRightInd w:val="0"/>
              <w:snapToGrid w:val="0"/>
              <w:spacing w:before="120" w:beforeLines="50" w:after="120" w:afterLines="50"/>
              <w:rPr>
                <w:rFonts w:ascii="宋体" w:hAnsi="宋体" w:cs="仿宋_GB2312"/>
                <w:bCs/>
                <w:color w:val="auto"/>
                <w:kern w:val="0"/>
                <w:sz w:val="24"/>
                <w:highlight w:val="lightGray"/>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22D69B9F">
            <w:pPr>
              <w:adjustRightInd w:val="0"/>
              <w:snapToGrid w:val="0"/>
              <w:spacing w:before="120" w:beforeLines="50" w:after="120" w:afterLines="50"/>
              <w:jc w:val="center"/>
              <w:rPr>
                <w:rFonts w:ascii="宋体" w:hAnsi="宋体" w:cs="仿宋_GB2312"/>
                <w:bCs/>
                <w:color w:val="auto"/>
                <w:kern w:val="0"/>
                <w:sz w:val="24"/>
              </w:rPr>
            </w:pPr>
            <w:r>
              <w:rPr>
                <w:rFonts w:hint="eastAsia" w:ascii="宋体" w:hAnsi="宋体" w:eastAsia="宋体" w:cs="宋体"/>
                <w:b/>
                <w:bCs w:val="0"/>
                <w:color w:val="auto"/>
                <w:kern w:val="0"/>
                <w:sz w:val="24"/>
              </w:rPr>
              <w:t>第三章 品种选育、审定与登记</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633FA160">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与上位法《种子法》保持一致，将品种选育、审定与登记单设一章节。</w:t>
            </w:r>
          </w:p>
        </w:tc>
      </w:tr>
      <w:tr w14:paraId="5A10B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1F00E564">
            <w:pPr>
              <w:adjustRightInd w:val="0"/>
              <w:snapToGrid w:val="0"/>
              <w:spacing w:before="120" w:beforeLines="50" w:after="120" w:afterLines="50"/>
              <w:rPr>
                <w:rFonts w:ascii="宋体" w:hAnsi="宋体" w:cs="仿宋_GB2312"/>
                <w:bCs/>
                <w:color w:val="auto"/>
                <w:kern w:val="0"/>
                <w:sz w:val="24"/>
                <w:highlight w:val="lightGray"/>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0186DEC2">
            <w:pPr>
              <w:adjustRightInd w:val="0"/>
              <w:snapToGrid w:val="0"/>
              <w:spacing w:before="120" w:beforeLines="50" w:after="120" w:afterLines="50"/>
              <w:ind w:firstLine="482" w:firstLineChars="200"/>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第十五条</w:t>
            </w:r>
            <w:r>
              <w:rPr>
                <w:rFonts w:hint="eastAsia" w:ascii="宋体" w:hAnsi="宋体" w:eastAsia="宋体" w:cs="宋体"/>
                <w:b/>
                <w:bCs w:val="0"/>
                <w:color w:val="auto"/>
                <w:kern w:val="0"/>
                <w:sz w:val="24"/>
                <w:lang w:val="en-US" w:eastAsia="zh-CN"/>
              </w:rPr>
              <w:t xml:space="preserve"> </w:t>
            </w:r>
            <w:r>
              <w:rPr>
                <w:rFonts w:hint="eastAsia" w:ascii="宋体" w:hAnsi="宋体" w:eastAsia="宋体" w:cs="宋体"/>
                <w:b/>
                <w:bCs w:val="0"/>
                <w:color w:val="auto"/>
                <w:kern w:val="0"/>
                <w:sz w:val="24"/>
              </w:rPr>
              <w:t xml:space="preserve">【支持育种研发】 县级以上人民政府支持种子企业与科研机构、高等院校在育种关键共性技术创新、优异基因挖掘、新种质创制、新品种培育等方面开展创新合作。 </w:t>
            </w:r>
          </w:p>
          <w:p w14:paraId="11F6E344">
            <w:pPr>
              <w:adjustRightInd w:val="0"/>
              <w:snapToGrid w:val="0"/>
              <w:spacing w:before="120" w:beforeLines="50" w:after="120" w:afterLines="50"/>
              <w:ind w:firstLine="480" w:firstLineChars="200"/>
              <w:rPr>
                <w:rFonts w:ascii="宋体" w:hAnsi="宋体" w:cs="仿宋_GB2312"/>
                <w:bCs/>
                <w:color w:val="auto"/>
                <w:kern w:val="0"/>
                <w:sz w:val="24"/>
              </w:rPr>
            </w:pP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7A30D0CC">
            <w:pPr>
              <w:pStyle w:val="2"/>
              <w:ind w:firstLine="482"/>
              <w:rPr>
                <w:rFonts w:hint="eastAsia" w:ascii="宋体" w:hAnsi="宋体" w:cs="仿宋_GB2312"/>
                <w:b/>
                <w:color w:val="auto"/>
                <w:kern w:val="0"/>
                <w:sz w:val="24"/>
              </w:rPr>
            </w:pPr>
            <w:r>
              <w:rPr>
                <w:rFonts w:hint="eastAsia" w:ascii="宋体" w:hAnsi="宋体" w:cs="仿宋_GB2312"/>
                <w:b/>
                <w:bCs w:val="0"/>
                <w:color w:val="auto"/>
                <w:kern w:val="0"/>
                <w:sz w:val="24"/>
              </w:rPr>
              <w:t>说明：</w:t>
            </w:r>
            <w:r>
              <w:rPr>
                <w:rFonts w:ascii="宋体" w:hAnsi="宋体" w:cs="仿宋_GB2312"/>
                <w:bCs/>
                <w:color w:val="auto"/>
                <w:kern w:val="0"/>
                <w:sz w:val="24"/>
              </w:rPr>
              <w:t>巴州贯彻落实《新疆维吾尔自治区实施&lt;中华人民共和国种子法&gt;办法》情况汇报</w:t>
            </w:r>
            <w:r>
              <w:rPr>
                <w:rFonts w:hint="eastAsia" w:ascii="宋体" w:hAnsi="宋体" w:cs="仿宋_GB2312"/>
                <w:bCs/>
                <w:color w:val="auto"/>
                <w:kern w:val="0"/>
                <w:sz w:val="24"/>
              </w:rPr>
              <w:t>中指出：“</w:t>
            </w:r>
            <w:r>
              <w:rPr>
                <w:rFonts w:ascii="宋体" w:hAnsi="宋体" w:cs="仿宋_GB2312"/>
                <w:bCs/>
                <w:color w:val="auto"/>
                <w:kern w:val="0"/>
                <w:sz w:val="24"/>
              </w:rPr>
              <w:t>生产单位自主研发能力不够强，与大专院校合作意识不强。大部分企业，尤其是育苗大户，只是从事常规苗木生产销售，不重视新品种引进选育，缺乏核心竞争力，难以形成品牌做大做强。建议搭建企业和科研院所平台，加大对品种选育的资金支持力度，推动品种选育工作。</w:t>
            </w:r>
            <w:r>
              <w:rPr>
                <w:rFonts w:hint="eastAsia" w:ascii="宋体" w:hAnsi="宋体" w:cs="仿宋_GB2312"/>
                <w:bCs/>
                <w:color w:val="auto"/>
                <w:kern w:val="0"/>
                <w:sz w:val="24"/>
              </w:rPr>
              <w:t>”</w:t>
            </w:r>
          </w:p>
          <w:p w14:paraId="7D6C5CC9">
            <w:pPr>
              <w:pStyle w:val="2"/>
              <w:ind w:firstLine="482"/>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《种子法》第十二条　国家支持科研院所及高等院校重点开展育种的基础性、前沿性和应用技术研究以及生物育种技术研究，支持常规作物、主要造林树种育种和无性繁殖材料选育等公益性研究。</w:t>
            </w:r>
          </w:p>
          <w:p w14:paraId="5EE23788">
            <w:pPr>
              <w:pStyle w:val="2"/>
              <w:ind w:firstLine="480"/>
              <w:rPr>
                <w:rFonts w:ascii="宋体" w:hAnsi="宋体" w:cs="仿宋_GB2312"/>
                <w:bCs/>
                <w:color w:val="auto"/>
                <w:kern w:val="0"/>
                <w:sz w:val="24"/>
              </w:rPr>
            </w:pPr>
            <w:r>
              <w:rPr>
                <w:rFonts w:hint="eastAsia" w:ascii="宋体" w:hAnsi="宋体" w:cs="仿宋_GB2312"/>
                <w:bCs/>
                <w:color w:val="auto"/>
                <w:kern w:val="0"/>
                <w:sz w:val="24"/>
              </w:rPr>
              <w:t>国家鼓励种子企业充分利用公益性研究成果，培育具有自主知识产权的优良品种；鼓励种子企业与科研院所及高等院校构建技术研发平台，开展主要粮食作物、重要经济作物育种攻关，建立以市场为导向、利益共享、风险共担的产学研相结合的种业技术创新体系。</w:t>
            </w:r>
          </w:p>
          <w:p w14:paraId="6B9F2E63">
            <w:pPr>
              <w:pStyle w:val="2"/>
              <w:ind w:firstLine="480"/>
              <w:rPr>
                <w:rFonts w:ascii="宋体" w:hAnsi="宋体" w:cs="仿宋_GB2312"/>
                <w:bCs/>
                <w:color w:val="auto"/>
                <w:kern w:val="0"/>
                <w:sz w:val="24"/>
              </w:rPr>
            </w:pPr>
            <w:r>
              <w:rPr>
                <w:rFonts w:hint="eastAsia" w:ascii="宋体" w:hAnsi="宋体" w:cs="仿宋_GB2312"/>
                <w:bCs/>
                <w:color w:val="auto"/>
                <w:kern w:val="0"/>
                <w:sz w:val="24"/>
              </w:rPr>
              <w:t>国家加强种业科技创新能力建设，促进种业科技成果转化，维护种业科技人员的合法权益。　</w:t>
            </w:r>
          </w:p>
          <w:p w14:paraId="7D4D105E">
            <w:pPr>
              <w:pStyle w:val="2"/>
              <w:spacing w:before="120" w:beforeLines="50"/>
              <w:ind w:firstLine="482"/>
              <w:rPr>
                <w:color w:val="auto"/>
              </w:rPr>
            </w:pPr>
            <w:r>
              <w:rPr>
                <w:rFonts w:hint="eastAsia" w:ascii="宋体" w:hAnsi="宋体" w:cs="仿宋_GB2312"/>
                <w:b/>
                <w:color w:val="auto"/>
                <w:kern w:val="0"/>
                <w:sz w:val="24"/>
              </w:rPr>
              <w:t>参考：</w:t>
            </w:r>
            <w:r>
              <w:rPr>
                <w:rFonts w:hint="eastAsia" w:ascii="宋体" w:hAnsi="宋体" w:cs="仿宋_GB2312"/>
                <w:bCs/>
                <w:color w:val="auto"/>
                <w:kern w:val="0"/>
                <w:sz w:val="24"/>
              </w:rPr>
              <w:t>《北京市种子条例》第二十一条　支持种子企业通过组建创新联盟、产学研用创新联合体和共设研发基金、共建实验室等方式，与科研机构、高等院校在育种关键共性技术创新、优异基因挖掘、新种质创制、新品种培育等方面开展创新合作。</w:t>
            </w:r>
          </w:p>
        </w:tc>
      </w:tr>
      <w:tr w14:paraId="5BD6A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6167FF3A">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第八条  主要农作物品种和主要林木品种推广应用前，应当通过国家或者自治区农作物、林木品种审定委员会的审定。</w:t>
            </w:r>
          </w:p>
          <w:p w14:paraId="1FC717BD">
            <w:pPr>
              <w:adjustRightInd w:val="0"/>
              <w:snapToGrid w:val="0"/>
              <w:spacing w:before="120" w:beforeLines="50" w:after="120" w:afterLines="50"/>
              <w:ind w:firstLine="480" w:firstLineChars="200"/>
              <w:rPr>
                <w:rFonts w:ascii="宋体" w:hAnsi="宋体" w:cs="仿宋_GB2312"/>
                <w:bCs/>
                <w:color w:val="auto"/>
                <w:kern w:val="0"/>
                <w:sz w:val="24"/>
                <w:highlight w:val="yellow"/>
              </w:rPr>
            </w:pPr>
            <w:r>
              <w:rPr>
                <w:rFonts w:hint="eastAsia" w:ascii="宋体" w:hAnsi="宋体" w:cs="仿宋_GB2312"/>
                <w:bCs/>
                <w:color w:val="auto"/>
                <w:kern w:val="0"/>
                <w:sz w:val="24"/>
              </w:rPr>
              <w:t>自治区农业、林业行政主管部门分别设立农作物品种和林木品种审定委员会，依法承担主要农作物品种和主要林木品种的审定工作</w:t>
            </w: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0AC28235">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0" w:firstLineChars="200"/>
              <w:textAlignment w:val="auto"/>
              <w:rPr>
                <w:rFonts w:ascii="宋体" w:hAnsi="宋体" w:cs="仿宋_GB2312"/>
                <w:bCs/>
                <w:color w:val="auto"/>
                <w:kern w:val="0"/>
                <w:sz w:val="24"/>
              </w:rPr>
            </w:pPr>
            <w:r>
              <w:rPr>
                <w:rFonts w:hint="eastAsia" w:ascii="宋体" w:hAnsi="宋体" w:cs="仿宋_GB2312"/>
                <w:bCs/>
                <w:color w:val="auto"/>
                <w:kern w:val="0"/>
                <w:sz w:val="24"/>
              </w:rPr>
              <w:t>第十六条【品种审定】 主要农作物品种和主要林木、</w:t>
            </w:r>
            <w:r>
              <w:rPr>
                <w:rFonts w:hint="eastAsia" w:ascii="宋体" w:hAnsi="宋体" w:eastAsia="宋体" w:cs="宋体"/>
                <w:b/>
                <w:bCs w:val="0"/>
                <w:color w:val="auto"/>
                <w:kern w:val="0"/>
                <w:sz w:val="24"/>
              </w:rPr>
              <w:t>草</w:t>
            </w:r>
            <w:r>
              <w:rPr>
                <w:rFonts w:hint="eastAsia" w:ascii="宋体" w:hAnsi="宋体" w:cs="仿宋_GB2312"/>
                <w:bCs/>
                <w:color w:val="auto"/>
                <w:kern w:val="0"/>
                <w:sz w:val="24"/>
                <w:highlight w:val="none"/>
              </w:rPr>
              <w:t>品</w:t>
            </w:r>
            <w:r>
              <w:rPr>
                <w:rFonts w:hint="eastAsia" w:ascii="宋体" w:hAnsi="宋体" w:cs="仿宋_GB2312"/>
                <w:bCs/>
                <w:color w:val="auto"/>
                <w:kern w:val="0"/>
                <w:sz w:val="24"/>
              </w:rPr>
              <w:t>种推广应用前，应当通过国家或者自治区农作物、林木、</w:t>
            </w:r>
            <w:r>
              <w:rPr>
                <w:rFonts w:hint="eastAsia" w:ascii="宋体" w:hAnsi="宋体" w:eastAsia="宋体" w:cs="宋体"/>
                <w:b/>
                <w:bCs w:val="0"/>
                <w:color w:val="auto"/>
                <w:kern w:val="0"/>
                <w:sz w:val="24"/>
              </w:rPr>
              <w:t>草</w:t>
            </w:r>
            <w:r>
              <w:rPr>
                <w:rFonts w:hint="eastAsia" w:ascii="宋体" w:hAnsi="宋体" w:cs="仿宋_GB2312"/>
                <w:bCs/>
                <w:color w:val="auto"/>
                <w:kern w:val="0"/>
                <w:sz w:val="24"/>
              </w:rPr>
              <w:t>品种审定委员会的审定。自治区农业农村、林业草原主管部门分别设立农作物品种和林木、</w:t>
            </w:r>
            <w:r>
              <w:rPr>
                <w:rFonts w:hint="eastAsia" w:ascii="宋体" w:hAnsi="宋体" w:eastAsia="宋体" w:cs="宋体"/>
                <w:b/>
                <w:bCs w:val="0"/>
                <w:color w:val="auto"/>
                <w:kern w:val="0"/>
                <w:sz w:val="24"/>
              </w:rPr>
              <w:t>草</w:t>
            </w:r>
            <w:r>
              <w:rPr>
                <w:rFonts w:hint="eastAsia" w:ascii="宋体" w:hAnsi="宋体" w:cs="仿宋_GB2312"/>
                <w:bCs/>
                <w:color w:val="auto"/>
                <w:kern w:val="0"/>
                <w:sz w:val="24"/>
              </w:rPr>
              <w:t>品种审定委员会，依法承担主要农作物品种和主要林</w:t>
            </w:r>
            <w:r>
              <w:rPr>
                <w:rFonts w:hint="eastAsia" w:ascii="宋体" w:hAnsi="宋体" w:cs="仿宋_GB2312"/>
                <w:bCs/>
                <w:color w:val="auto"/>
                <w:kern w:val="0"/>
                <w:sz w:val="24"/>
                <w:lang w:eastAsia="zh-CN"/>
              </w:rPr>
              <w:t>木、</w:t>
            </w:r>
            <w:r>
              <w:rPr>
                <w:rFonts w:hint="eastAsia" w:ascii="宋体" w:hAnsi="宋体" w:eastAsia="宋体" w:cs="宋体"/>
                <w:b/>
                <w:bCs w:val="0"/>
                <w:color w:val="auto"/>
                <w:kern w:val="0"/>
                <w:sz w:val="24"/>
              </w:rPr>
              <w:t>草</w:t>
            </w:r>
            <w:r>
              <w:rPr>
                <w:rFonts w:hint="eastAsia" w:ascii="宋体" w:hAnsi="宋体" w:cs="仿宋_GB2312"/>
                <w:bCs/>
                <w:color w:val="auto"/>
                <w:kern w:val="0"/>
                <w:sz w:val="24"/>
              </w:rPr>
              <w:t>品种的审定工作。</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737F42C9">
            <w:pPr>
              <w:pStyle w:val="2"/>
              <w:ind w:firstLine="482"/>
              <w:rPr>
                <w:rFonts w:hint="eastAsia" w:ascii="宋体" w:hAnsi="宋体" w:cs="仿宋_GB2312"/>
                <w:b/>
                <w:color w:val="auto"/>
                <w:kern w:val="0"/>
                <w:sz w:val="24"/>
              </w:rPr>
            </w:pPr>
            <w:r>
              <w:rPr>
                <w:rFonts w:hint="eastAsia" w:ascii="宋体" w:hAnsi="宋体" w:cs="仿宋_GB2312"/>
                <w:b/>
                <w:bCs w:val="0"/>
                <w:color w:val="auto"/>
                <w:kern w:val="0"/>
                <w:sz w:val="24"/>
              </w:rPr>
              <w:t>说明：</w:t>
            </w:r>
            <w:r>
              <w:rPr>
                <w:rFonts w:hint="eastAsia" w:ascii="宋体" w:hAnsi="宋体" w:cs="仿宋_GB2312"/>
                <w:bCs/>
                <w:color w:val="auto"/>
                <w:kern w:val="0"/>
                <w:sz w:val="24"/>
              </w:rPr>
              <w:t>自治区林业和草原局林场种苗处建议保留原《办法》第八条并修改。理由：一是市场主体作为推广需品种审定；二是明确自治区设立审定委员会。</w:t>
            </w:r>
          </w:p>
          <w:p w14:paraId="72D646E1">
            <w:pPr>
              <w:pStyle w:val="2"/>
              <w:ind w:firstLine="482"/>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《种子法》第十五条 国家对主要农作物和主要林木实行品种审定制度。主要农作物品种和主要林木品种在推广前应当通过国家级或者省级审定。由省、自治区、直辖市人民政府林业草原主管部门确定的主要林木品种实行省级审定。</w:t>
            </w:r>
          </w:p>
          <w:p w14:paraId="30426DA6">
            <w:pPr>
              <w:pStyle w:val="2"/>
              <w:ind w:firstLine="480"/>
              <w:rPr>
                <w:rFonts w:ascii="宋体" w:hAnsi="宋体" w:cs="仿宋_GB2312"/>
                <w:bCs/>
                <w:color w:val="auto"/>
                <w:kern w:val="0"/>
                <w:sz w:val="24"/>
              </w:rPr>
            </w:pPr>
            <w:r>
              <w:rPr>
                <w:rFonts w:hint="eastAsia" w:ascii="宋体" w:hAnsi="宋体" w:cs="仿宋_GB2312"/>
                <w:bCs/>
                <w:color w:val="auto"/>
                <w:kern w:val="0"/>
                <w:sz w:val="24"/>
              </w:rPr>
              <w:t>申请审定的品种应当符合特异性、一致性、稳定性要求。</w:t>
            </w:r>
          </w:p>
          <w:p w14:paraId="536CF8E2">
            <w:pPr>
              <w:pStyle w:val="2"/>
              <w:ind w:firstLine="480"/>
              <w:rPr>
                <w:rFonts w:ascii="宋体" w:hAnsi="宋体" w:cs="仿宋_GB2312"/>
                <w:bCs/>
                <w:color w:val="auto"/>
                <w:kern w:val="0"/>
                <w:sz w:val="24"/>
              </w:rPr>
            </w:pPr>
            <w:r>
              <w:rPr>
                <w:rFonts w:hint="eastAsia" w:ascii="宋体" w:hAnsi="宋体" w:cs="仿宋_GB2312"/>
                <w:bCs/>
                <w:color w:val="auto"/>
                <w:kern w:val="0"/>
                <w:sz w:val="24"/>
              </w:rPr>
              <w:t>主要农作物品种和主要林木品种的审定办法由国务院农业农村、林业草原主管部门规定。审定办法应当体现公正、公开、科学、效率的原则，有利于产量、品质、抗性等的提高与协调，有利于适应市场和生活消费需要的品种的推广。在制定、修改审定办法时，应当充分听取育种者、种子使用者、生产经营者和相关行业代表意见。</w:t>
            </w:r>
          </w:p>
          <w:p w14:paraId="49E5BB53">
            <w:pPr>
              <w:pStyle w:val="2"/>
              <w:ind w:firstLine="482"/>
              <w:rPr>
                <w:color w:val="auto"/>
              </w:rPr>
            </w:pPr>
            <w:r>
              <w:rPr>
                <w:rFonts w:hint="eastAsia" w:ascii="宋体" w:hAnsi="宋体" w:cs="仿宋_GB2312"/>
                <w:b/>
                <w:color w:val="auto"/>
                <w:kern w:val="0"/>
                <w:sz w:val="24"/>
              </w:rPr>
              <w:t>依据：</w:t>
            </w:r>
            <w:r>
              <w:rPr>
                <w:rFonts w:hint="eastAsia" w:ascii="宋体" w:hAnsi="宋体" w:cs="仿宋_GB2312"/>
                <w:bCs/>
                <w:color w:val="auto"/>
                <w:kern w:val="0"/>
                <w:sz w:val="24"/>
              </w:rPr>
              <w:t>部门规章《主要农作物品种审定办法(2022修订)》第二章　品种审定委员会 第五条规定：“省级人民政府农业农村主管部门设立省级农作物品种审定委员会，负责省级农作物品种审定工作。”</w:t>
            </w:r>
          </w:p>
        </w:tc>
      </w:tr>
      <w:tr w14:paraId="116C7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5D6C5BD9">
            <w:pPr>
              <w:adjustRightInd w:val="0"/>
              <w:snapToGrid w:val="0"/>
              <w:spacing w:before="120" w:beforeLines="50" w:after="120" w:afterLines="50"/>
              <w:ind w:firstLine="480" w:firstLineChars="200"/>
              <w:rPr>
                <w:rFonts w:ascii="宋体" w:hAnsi="宋体" w:cs="仿宋_GB2312"/>
                <w:bCs/>
                <w:color w:val="auto"/>
                <w:kern w:val="0"/>
                <w:sz w:val="24"/>
                <w:highlight w:val="yellow"/>
              </w:rPr>
            </w:pPr>
            <w:r>
              <w:rPr>
                <w:rFonts w:hint="eastAsia" w:ascii="宋体" w:hAnsi="宋体" w:cs="仿宋_GB2312"/>
                <w:bCs/>
                <w:color w:val="auto"/>
                <w:kern w:val="0"/>
                <w:sz w:val="24"/>
                <w:shd w:val="clear" w:color="FFFFFF" w:fill="D9D9D9"/>
              </w:rPr>
              <w:t>第九条  自治区农作物、林木品种审定委员会对审定通过的主要农作物品种和主要林木良种，颁发审定证书，由自治区农业、林业行政主管部门分别在新闻媒体发布公告，可以在自治区行政区域内适宜的生态区域推广。</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02D45F3E">
            <w:pPr>
              <w:adjustRightInd w:val="0"/>
              <w:snapToGrid w:val="0"/>
              <w:spacing w:before="120" w:beforeLines="50" w:after="120" w:afterLines="50"/>
              <w:jc w:val="center"/>
              <w:rPr>
                <w:rFonts w:ascii="宋体" w:hAnsi="宋体" w:cs="仿宋_GB2312"/>
                <w:bCs/>
                <w:color w:val="auto"/>
                <w:kern w:val="0"/>
                <w:szCs w:val="21"/>
              </w:rPr>
            </w:pPr>
            <w:r>
              <w:rPr>
                <w:rFonts w:hint="eastAsia" w:ascii="宋体" w:hAnsi="宋体" w:cs="仿宋_GB2312"/>
                <w:bCs/>
                <w:color w:val="auto"/>
                <w:kern w:val="0"/>
                <w:sz w:val="24"/>
              </w:rPr>
              <w:t>删除本条</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67FAA981">
            <w:pPr>
              <w:pStyle w:val="2"/>
              <w:ind w:firstLine="482"/>
              <w:rPr>
                <w:rFonts w:hint="eastAsia" w:ascii="宋体" w:hAnsi="宋体" w:cs="仿宋_GB2312"/>
                <w:b/>
                <w:color w:val="auto"/>
                <w:kern w:val="0"/>
                <w:sz w:val="24"/>
              </w:rPr>
            </w:pPr>
            <w:r>
              <w:rPr>
                <w:rFonts w:hint="eastAsia" w:ascii="宋体" w:hAnsi="宋体" w:cs="仿宋_GB2312"/>
                <w:b/>
                <w:bCs w:val="0"/>
                <w:color w:val="auto"/>
                <w:kern w:val="0"/>
                <w:sz w:val="24"/>
              </w:rPr>
              <w:t>说明：</w:t>
            </w:r>
            <w:r>
              <w:rPr>
                <w:rFonts w:hint="eastAsia" w:ascii="宋体" w:hAnsi="宋体" w:cs="仿宋_GB2312"/>
                <w:bCs/>
                <w:color w:val="auto"/>
                <w:kern w:val="0"/>
                <w:sz w:val="24"/>
              </w:rPr>
              <w:t>旧的实施办法第九条中的表述为“审定通过的……</w:t>
            </w:r>
            <w:r>
              <w:rPr>
                <w:rFonts w:hint="eastAsia" w:ascii="宋体" w:hAnsi="宋体" w:cs="仿宋_GB2312"/>
                <w:b/>
                <w:color w:val="auto"/>
                <w:kern w:val="0"/>
                <w:sz w:val="24"/>
              </w:rPr>
              <w:t>良种</w:t>
            </w:r>
            <w:r>
              <w:rPr>
                <w:rFonts w:hint="eastAsia" w:ascii="宋体" w:hAnsi="宋体" w:cs="仿宋_GB2312"/>
                <w:bCs/>
                <w:color w:val="auto"/>
                <w:kern w:val="0"/>
                <w:sz w:val="24"/>
              </w:rPr>
              <w:t>”颁发审定证书，目前上位法中是对“自主研发的……品种”</w:t>
            </w:r>
            <w:r>
              <w:rPr>
                <w:rFonts w:hint="eastAsia" w:ascii="宋体" w:hAnsi="宋体" w:cs="仿宋_GB2312"/>
                <w:bCs/>
                <w:color w:val="auto"/>
                <w:kern w:val="0"/>
                <w:sz w:val="24"/>
                <w:lang w:val="en-US" w:eastAsia="zh-CN"/>
              </w:rPr>
              <w:t>颁发</w:t>
            </w:r>
            <w:r>
              <w:rPr>
                <w:rFonts w:hint="eastAsia" w:ascii="宋体" w:hAnsi="宋体" w:cs="仿宋_GB2312"/>
                <w:bCs/>
                <w:color w:val="auto"/>
                <w:kern w:val="0"/>
                <w:sz w:val="24"/>
              </w:rPr>
              <w:t>审定证书，旧的种子法目前无上位法依据，建议删除。具体适用也可依据上位法执行，此处非必要不重复。</w:t>
            </w:r>
          </w:p>
          <w:p w14:paraId="7D604496">
            <w:pPr>
              <w:pStyle w:val="2"/>
              <w:ind w:firstLine="482"/>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《种子法》第十七条　实行选育生产经营相结合，符合国务院农业农村、林业草原主管部门规定条件的种子企业，对其自主研发的主要农作物品种、主要林木品种可以按照审定办法自行完成试验，达到审定标准的，品种审定委员会应当颁发审定证书。种子企业对试验数据的真实性负责，保证可追溯，接受省级以上人民政府农业农村、林业草原主管部门和社会的监督。</w:t>
            </w:r>
          </w:p>
          <w:p w14:paraId="00D52A3D">
            <w:pPr>
              <w:pStyle w:val="2"/>
              <w:rPr>
                <w:color w:val="auto"/>
              </w:rPr>
            </w:pPr>
          </w:p>
        </w:tc>
      </w:tr>
      <w:tr w14:paraId="6D6C7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3006328A">
            <w:pPr>
              <w:adjustRightInd w:val="0"/>
              <w:snapToGrid w:val="0"/>
              <w:spacing w:before="120" w:beforeLines="50" w:after="120" w:afterLines="50"/>
              <w:ind w:firstLine="480" w:firstLineChars="200"/>
              <w:rPr>
                <w:rFonts w:ascii="宋体" w:hAnsi="宋体" w:cs="仿宋_GB2312"/>
                <w:bCs/>
                <w:color w:val="auto"/>
                <w:kern w:val="0"/>
                <w:sz w:val="24"/>
                <w:highlight w:val="yellow"/>
              </w:rPr>
            </w:pPr>
            <w:r>
              <w:rPr>
                <w:rFonts w:hint="eastAsia" w:ascii="宋体" w:hAnsi="宋体" w:cs="仿宋_GB2312"/>
                <w:bCs/>
                <w:color w:val="auto"/>
                <w:kern w:val="0"/>
                <w:sz w:val="24"/>
              </w:rPr>
              <w:t xml:space="preserve"> 第十条  通过自治区级审定的</w:t>
            </w:r>
            <w:r>
              <w:rPr>
                <w:rFonts w:hint="eastAsia" w:ascii="宋体" w:hAnsi="宋体" w:cs="仿宋_GB2312"/>
                <w:bCs/>
                <w:color w:val="auto"/>
                <w:kern w:val="0"/>
                <w:sz w:val="24"/>
                <w:shd w:val="clear" w:color="FFFFFF" w:fill="D9D9D9"/>
              </w:rPr>
              <w:t>主要</w:t>
            </w:r>
            <w:r>
              <w:rPr>
                <w:rFonts w:hint="eastAsia" w:ascii="宋体" w:hAnsi="宋体" w:cs="仿宋_GB2312"/>
                <w:bCs/>
                <w:color w:val="auto"/>
                <w:kern w:val="0"/>
                <w:sz w:val="24"/>
              </w:rPr>
              <w:t>农作物品种、</w:t>
            </w:r>
            <w:r>
              <w:rPr>
                <w:rFonts w:hint="eastAsia" w:ascii="宋体" w:hAnsi="宋体" w:cs="仿宋_GB2312"/>
                <w:bCs/>
                <w:color w:val="auto"/>
                <w:kern w:val="0"/>
                <w:sz w:val="24"/>
                <w:shd w:val="clear" w:color="FFFFFF" w:fill="D9D9D9"/>
              </w:rPr>
              <w:t>主要林木良种</w:t>
            </w:r>
            <w:r>
              <w:rPr>
                <w:rFonts w:hint="eastAsia" w:ascii="宋体" w:hAnsi="宋体" w:cs="仿宋_GB2312"/>
                <w:bCs/>
                <w:color w:val="auto"/>
                <w:kern w:val="0"/>
                <w:sz w:val="24"/>
              </w:rPr>
              <w:t>，在使用过程中出现不可克服的缺陷或者严重退化的，经</w:t>
            </w:r>
            <w:r>
              <w:rPr>
                <w:rFonts w:hint="eastAsia" w:ascii="宋体" w:hAnsi="宋体" w:cs="仿宋_GB2312"/>
                <w:bCs/>
                <w:color w:val="auto"/>
                <w:kern w:val="0"/>
                <w:sz w:val="24"/>
                <w:shd w:val="clear" w:color="FFFFFF" w:fill="D9D9D9"/>
              </w:rPr>
              <w:t>自治区农作物、林木</w:t>
            </w:r>
            <w:r>
              <w:rPr>
                <w:rFonts w:hint="eastAsia" w:ascii="宋体" w:hAnsi="宋体" w:cs="仿宋_GB2312"/>
                <w:bCs/>
                <w:color w:val="auto"/>
                <w:kern w:val="0"/>
                <w:sz w:val="24"/>
              </w:rPr>
              <w:t>品种审定委员会审核确认后，由</w:t>
            </w:r>
            <w:r>
              <w:rPr>
                <w:rFonts w:hint="eastAsia" w:ascii="宋体" w:hAnsi="宋体" w:cs="仿宋_GB2312"/>
                <w:bCs/>
                <w:color w:val="auto"/>
                <w:kern w:val="0"/>
                <w:sz w:val="24"/>
                <w:shd w:val="clear" w:color="FFFFFF" w:fill="D9D9D9"/>
              </w:rPr>
              <w:t>原公告部门</w:t>
            </w:r>
            <w:r>
              <w:rPr>
                <w:rFonts w:hint="eastAsia" w:ascii="宋体" w:hAnsi="宋体" w:cs="仿宋_GB2312"/>
                <w:bCs/>
                <w:color w:val="auto"/>
                <w:kern w:val="0"/>
                <w:sz w:val="24"/>
              </w:rPr>
              <w:t>发布公告，停止推广。</w:t>
            </w: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0613183D">
            <w:pPr>
              <w:adjustRightInd w:val="0"/>
              <w:snapToGrid w:val="0"/>
              <w:spacing w:before="120" w:beforeLines="50" w:after="120" w:afterLines="50"/>
              <w:ind w:firstLine="480" w:firstLineChars="200"/>
              <w:rPr>
                <w:rFonts w:hint="eastAsia" w:ascii="宋体" w:hAnsi="宋体" w:cs="仿宋_GB2312"/>
                <w:bCs/>
                <w:color w:val="auto"/>
                <w:kern w:val="0"/>
                <w:sz w:val="24"/>
              </w:rPr>
            </w:pPr>
            <w:r>
              <w:rPr>
                <w:rFonts w:hint="eastAsia" w:ascii="宋体" w:hAnsi="宋体" w:cs="仿宋_GB2312"/>
                <w:bCs/>
                <w:color w:val="auto"/>
                <w:kern w:val="0"/>
                <w:sz w:val="24"/>
              </w:rPr>
              <w:t>第十</w:t>
            </w:r>
            <w:r>
              <w:rPr>
                <w:rFonts w:hint="eastAsia" w:ascii="宋体" w:hAnsi="宋体" w:cs="仿宋_GB2312"/>
                <w:bCs/>
                <w:color w:val="auto"/>
                <w:kern w:val="0"/>
                <w:sz w:val="24"/>
                <w:lang w:eastAsia="zh-CN"/>
              </w:rPr>
              <w:t>七</w:t>
            </w:r>
            <w:r>
              <w:rPr>
                <w:rFonts w:hint="eastAsia" w:ascii="宋体" w:hAnsi="宋体" w:cs="仿宋_GB2312"/>
                <w:bCs/>
                <w:color w:val="auto"/>
                <w:kern w:val="0"/>
                <w:sz w:val="24"/>
              </w:rPr>
              <w:t>条【林木品种认定】 对审定未通过或者尚不完全具备林木良种审定条件的，因生产确需使用的，应当经自治区林木品种审定委员会认定。</w:t>
            </w:r>
          </w:p>
          <w:p w14:paraId="5D487D83">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0" w:firstLineChars="200"/>
              <w:textAlignment w:val="auto"/>
              <w:rPr>
                <w:rFonts w:ascii="黑体" w:hAnsi="黑体" w:eastAsia="黑体" w:cs="黑体"/>
                <w:bCs/>
                <w:color w:val="auto"/>
                <w:kern w:val="0"/>
                <w:sz w:val="24"/>
              </w:rPr>
            </w:pPr>
            <w:r>
              <w:rPr>
                <w:rFonts w:hint="eastAsia" w:ascii="宋体" w:hAnsi="宋体" w:cs="仿宋_GB2312"/>
                <w:bCs/>
                <w:color w:val="auto"/>
                <w:kern w:val="0"/>
                <w:sz w:val="24"/>
              </w:rPr>
              <w:t>对认定通过的林木</w:t>
            </w:r>
            <w:r>
              <w:rPr>
                <w:rFonts w:hint="eastAsia" w:ascii="宋体" w:hAnsi="宋体" w:cs="仿宋_GB2312"/>
                <w:bCs/>
                <w:color w:val="auto"/>
                <w:kern w:val="0"/>
                <w:sz w:val="24"/>
                <w:lang w:eastAsia="zh-CN"/>
              </w:rPr>
              <w:t>品</w:t>
            </w:r>
            <w:r>
              <w:rPr>
                <w:rFonts w:hint="eastAsia" w:ascii="宋体" w:hAnsi="宋体" w:cs="仿宋_GB2312"/>
                <w:bCs/>
                <w:color w:val="auto"/>
                <w:kern w:val="0"/>
                <w:sz w:val="24"/>
              </w:rPr>
              <w:t>种，由自治区林木品种审定委员会颁发认定证书，明确使用期限，并由自治区林业草原主管部门予以公告。</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3AE72CB2">
            <w:pPr>
              <w:pStyle w:val="2"/>
              <w:ind w:firstLine="482"/>
              <w:rPr>
                <w:rFonts w:hint="default" w:ascii="宋体" w:hAnsi="宋体" w:eastAsia="宋体" w:cs="仿宋_GB2312"/>
                <w:b w:val="0"/>
                <w:bCs/>
                <w:color w:val="auto"/>
                <w:kern w:val="0"/>
                <w:sz w:val="24"/>
                <w:lang w:val="en-US" w:eastAsia="zh-CN"/>
              </w:rPr>
            </w:pPr>
            <w:r>
              <w:rPr>
                <w:rFonts w:hint="eastAsia" w:ascii="宋体" w:hAnsi="宋体" w:cs="仿宋_GB2312"/>
                <w:b/>
                <w:color w:val="auto"/>
                <w:kern w:val="0"/>
                <w:sz w:val="24"/>
                <w:lang w:val="en-US" w:eastAsia="zh-CN"/>
              </w:rPr>
              <w:t>说明：</w:t>
            </w:r>
            <w:r>
              <w:rPr>
                <w:rFonts w:hint="eastAsia" w:ascii="宋体" w:hAnsi="宋体" w:cs="仿宋_GB2312"/>
                <w:b w:val="0"/>
                <w:bCs/>
                <w:color w:val="auto"/>
                <w:kern w:val="0"/>
                <w:sz w:val="24"/>
                <w:lang w:val="en-US" w:eastAsia="zh-CN"/>
              </w:rPr>
              <w:t>本条是对《种子法》</w:t>
            </w:r>
            <w:r>
              <w:rPr>
                <w:rFonts w:hint="eastAsia" w:ascii="宋体" w:hAnsi="宋体" w:cs="仿宋_GB2312"/>
                <w:b w:val="0"/>
                <w:bCs/>
                <w:color w:val="auto"/>
                <w:kern w:val="0"/>
                <w:sz w:val="24"/>
              </w:rPr>
              <w:t>《种子法》第二十三条第二款</w:t>
            </w:r>
            <w:r>
              <w:rPr>
                <w:rFonts w:hint="eastAsia" w:ascii="宋体" w:hAnsi="宋体" w:cs="仿宋_GB2312"/>
                <w:b w:val="0"/>
                <w:bCs/>
                <w:color w:val="auto"/>
                <w:kern w:val="0"/>
                <w:sz w:val="24"/>
                <w:lang w:val="en-US" w:eastAsia="zh-CN"/>
              </w:rPr>
              <w:t>的细化规定。</w:t>
            </w:r>
          </w:p>
          <w:p w14:paraId="42BD270F">
            <w:pPr>
              <w:pStyle w:val="2"/>
              <w:ind w:firstLine="482"/>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《种子法》第十五条 国家对主要农作物和主要林木实行品种审定制度。主要农作物品种和主要林木品种在推广前应当通过国家级或者省级审定。</w:t>
            </w:r>
          </w:p>
          <w:p w14:paraId="2345C606">
            <w:pPr>
              <w:pStyle w:val="2"/>
              <w:spacing w:before="120" w:beforeLines="50"/>
              <w:ind w:firstLine="480"/>
              <w:rPr>
                <w:rFonts w:ascii="宋体" w:hAnsi="宋体" w:cs="仿宋_GB2312"/>
                <w:bCs/>
                <w:color w:val="auto"/>
                <w:kern w:val="0"/>
                <w:sz w:val="24"/>
              </w:rPr>
            </w:pPr>
            <w:r>
              <w:rPr>
                <w:rFonts w:hint="eastAsia" w:ascii="宋体" w:hAnsi="宋体" w:cs="仿宋_GB2312"/>
                <w:bCs/>
                <w:color w:val="auto"/>
                <w:kern w:val="0"/>
                <w:sz w:val="24"/>
              </w:rPr>
              <w:t>《种子法》第十七条　实行选育生产经营相结合，符合国务院农业农村、林业草原主管部门规定条件的种子企业，对其自主研发的主要农作物品种、主要林木品种可以按照审定办法自行完成试验，达到审定标准的，品种审定委员会应当颁发审定证书。种子企业对试验数据的真实性负责，保证可追溯，接受省级以上人民政府农业农村、林业草原主管部门和社会的监督。</w:t>
            </w:r>
          </w:p>
          <w:p w14:paraId="1BAC0E3C">
            <w:pPr>
              <w:pStyle w:val="2"/>
              <w:spacing w:before="120" w:beforeLines="50"/>
              <w:ind w:firstLine="480"/>
              <w:rPr>
                <w:rFonts w:hint="eastAsia" w:ascii="宋体" w:hAnsi="宋体" w:cs="仿宋_GB2312"/>
                <w:bCs/>
                <w:color w:val="auto"/>
                <w:kern w:val="0"/>
                <w:sz w:val="24"/>
              </w:rPr>
            </w:pPr>
            <w:r>
              <w:rPr>
                <w:rFonts w:hint="eastAsia" w:ascii="宋体" w:hAnsi="宋体" w:cs="仿宋_GB2312"/>
                <w:bCs/>
                <w:color w:val="auto"/>
                <w:kern w:val="0"/>
                <w:sz w:val="24"/>
              </w:rPr>
              <w:t>《种子法》第二十三条第二款  应当审定的林木品种未经审定通过的，不得作为良种推广、销售，但生产确需使用的，应当经林木品种审定委员会认定。</w:t>
            </w:r>
          </w:p>
          <w:p w14:paraId="1FA574B1">
            <w:pPr>
              <w:pStyle w:val="2"/>
              <w:ind w:firstLine="480"/>
              <w:rPr>
                <w:rFonts w:ascii="宋体" w:hAnsi="宋体" w:cs="仿宋_GB2312"/>
                <w:bCs/>
                <w:color w:val="auto"/>
                <w:kern w:val="0"/>
                <w:sz w:val="24"/>
              </w:rPr>
            </w:pPr>
            <w:r>
              <w:rPr>
                <w:rFonts w:hint="eastAsia" w:ascii="宋体" w:hAnsi="宋体" w:cs="仿宋_GB2312"/>
                <w:bCs/>
                <w:color w:val="auto"/>
                <w:kern w:val="0"/>
                <w:sz w:val="24"/>
              </w:rPr>
              <w:t>应当登记的农作物品种未经登记的，不得发布广告、推广，不得以登记品种的名义销售。</w:t>
            </w:r>
          </w:p>
        </w:tc>
      </w:tr>
      <w:tr w14:paraId="67D07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5480CEAC">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第十一条  对审定未通过或者尚不完全具备林木良种审定条件的</w:t>
            </w:r>
            <w:r>
              <w:rPr>
                <w:rFonts w:hint="eastAsia" w:ascii="宋体" w:hAnsi="宋体" w:cs="仿宋_GB2312"/>
                <w:bCs/>
                <w:color w:val="auto"/>
                <w:kern w:val="0"/>
                <w:sz w:val="24"/>
                <w:shd w:val="clear" w:color="FFFFFF" w:fill="D9D9D9"/>
              </w:rPr>
              <w:t>林木种子</w:t>
            </w:r>
            <w:r>
              <w:rPr>
                <w:rFonts w:hint="eastAsia" w:ascii="宋体" w:hAnsi="宋体" w:cs="仿宋_GB2312"/>
                <w:bCs/>
                <w:color w:val="auto"/>
                <w:kern w:val="0"/>
                <w:sz w:val="24"/>
              </w:rPr>
              <w:t>，因生产确需使用的，应当经自治区林木品种审定委员会认定。</w:t>
            </w:r>
          </w:p>
          <w:p w14:paraId="32B15EB2">
            <w:pPr>
              <w:adjustRightInd w:val="0"/>
              <w:snapToGrid w:val="0"/>
              <w:spacing w:before="120" w:beforeLines="50" w:after="120" w:afterLines="50"/>
              <w:rPr>
                <w:rFonts w:ascii="宋体" w:hAnsi="宋体" w:cs="仿宋_GB2312"/>
                <w:bCs/>
                <w:color w:val="auto"/>
                <w:kern w:val="0"/>
                <w:sz w:val="24"/>
              </w:rPr>
            </w:pPr>
            <w:r>
              <w:rPr>
                <w:rFonts w:hint="eastAsia" w:ascii="宋体" w:hAnsi="宋体" w:cs="仿宋_GB2312"/>
                <w:bCs/>
                <w:color w:val="auto"/>
                <w:kern w:val="0"/>
                <w:sz w:val="24"/>
              </w:rPr>
              <w:t xml:space="preserve">    对认定通过的品种，由自治区林木品种审定委员会发给认定证书，明确使用期限，并由</w:t>
            </w:r>
            <w:r>
              <w:rPr>
                <w:rFonts w:hint="eastAsia" w:ascii="宋体" w:hAnsi="宋体" w:cs="仿宋_GB2312"/>
                <w:bCs/>
                <w:color w:val="auto"/>
                <w:kern w:val="0"/>
                <w:sz w:val="24"/>
                <w:highlight w:val="lightGray"/>
              </w:rPr>
              <w:t>自治区林业行政主管部门</w:t>
            </w:r>
            <w:r>
              <w:rPr>
                <w:rFonts w:hint="eastAsia" w:ascii="宋体" w:hAnsi="宋体" w:cs="仿宋_GB2312"/>
                <w:bCs/>
                <w:color w:val="auto"/>
                <w:kern w:val="0"/>
                <w:sz w:val="24"/>
              </w:rPr>
              <w:t>予以公告。</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top"/>
          </w:tcPr>
          <w:p w14:paraId="09F2B535">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第十</w:t>
            </w:r>
            <w:r>
              <w:rPr>
                <w:rFonts w:hint="eastAsia" w:ascii="宋体" w:hAnsi="宋体" w:cs="宋体"/>
                <w:b/>
                <w:bCs w:val="0"/>
                <w:color w:val="auto"/>
                <w:kern w:val="0"/>
                <w:sz w:val="24"/>
                <w:lang w:eastAsia="zh-CN"/>
              </w:rPr>
              <w:t>八</w:t>
            </w:r>
            <w:r>
              <w:rPr>
                <w:rFonts w:hint="eastAsia" w:ascii="宋体" w:hAnsi="宋体" w:eastAsia="宋体" w:cs="宋体"/>
                <w:b/>
                <w:bCs w:val="0"/>
                <w:color w:val="auto"/>
                <w:kern w:val="0"/>
                <w:sz w:val="24"/>
              </w:rPr>
              <w:t>条【审定、认定的撤销】 自治区审定通过的农作物、林草品种和认定通过的林木品种存在下列情形之一的，经原品种审定委员会审核确认后，撤销审定、认定，由自治区人民政府农业农村、林业草原主管部门发布公告，停止推广销售：</w:t>
            </w:r>
          </w:p>
          <w:p w14:paraId="5A0555F9">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（一）在使用过程中出现不可克服严重缺陷的；</w:t>
            </w:r>
          </w:p>
          <w:p w14:paraId="363CD0C2">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（二）种性严重退化或者失去生产利用价值的；</w:t>
            </w:r>
          </w:p>
          <w:p w14:paraId="39EA5254">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（三）未按要求提供品种标准样品或者标准样品不真实的；</w:t>
            </w:r>
          </w:p>
          <w:p w14:paraId="2DA3ABE4">
            <w:pPr>
              <w:pStyle w:val="2"/>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（四）以欺骗、伪造试验数据等不正当方式通过审定、认定的；</w:t>
            </w:r>
          </w:p>
          <w:p w14:paraId="3E8C1A0C">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ascii="宋体" w:hAnsi="宋体" w:cs="仿宋_GB2312"/>
                <w:bCs/>
                <w:color w:val="auto"/>
                <w:kern w:val="0"/>
                <w:sz w:val="24"/>
              </w:rPr>
            </w:pPr>
            <w:r>
              <w:rPr>
                <w:rFonts w:hint="eastAsia" w:ascii="宋体" w:hAnsi="宋体" w:eastAsia="宋体" w:cs="宋体"/>
                <w:b/>
                <w:bCs w:val="0"/>
                <w:color w:val="auto"/>
                <w:kern w:val="0"/>
                <w:sz w:val="24"/>
              </w:rPr>
              <w:t>（</w:t>
            </w:r>
            <w:r>
              <w:rPr>
                <w:rFonts w:hint="eastAsia" w:ascii="宋体" w:hAnsi="宋体" w:cs="宋体"/>
                <w:b/>
                <w:bCs w:val="0"/>
                <w:color w:val="auto"/>
                <w:kern w:val="0"/>
                <w:sz w:val="24"/>
                <w:lang w:eastAsia="zh-CN"/>
              </w:rPr>
              <w:t>五</w:t>
            </w:r>
            <w:r>
              <w:rPr>
                <w:rFonts w:hint="eastAsia" w:ascii="宋体" w:hAnsi="宋体" w:eastAsia="宋体" w:cs="宋体"/>
                <w:b/>
                <w:bCs w:val="0"/>
                <w:color w:val="auto"/>
                <w:kern w:val="0"/>
                <w:sz w:val="24"/>
              </w:rPr>
              <w:t>）法律、法规规定的其他情形。</w:t>
            </w:r>
          </w:p>
        </w:tc>
        <w:tc>
          <w:tcPr>
            <w:tcW w:w="7574" w:type="dxa"/>
            <w:tcBorders>
              <w:top w:val="single" w:color="auto" w:sz="4" w:space="0"/>
              <w:left w:val="single" w:color="auto" w:sz="4" w:space="0"/>
              <w:bottom w:val="single" w:color="auto" w:sz="4" w:space="0"/>
              <w:right w:val="single" w:color="auto" w:sz="4" w:space="0"/>
            </w:tcBorders>
            <w:shd w:val="clear" w:color="auto" w:fill="auto"/>
            <w:vAlign w:val="top"/>
          </w:tcPr>
          <w:p w14:paraId="40BAF867">
            <w:pPr>
              <w:pStyle w:val="2"/>
              <w:spacing w:after="120" w:afterLines="50"/>
              <w:ind w:firstLine="482"/>
              <w:rPr>
                <w:rFonts w:hint="default" w:ascii="宋体" w:hAnsi="宋体" w:eastAsia="宋体" w:cs="仿宋_GB2312"/>
                <w:b/>
                <w:color w:val="auto"/>
                <w:kern w:val="0"/>
                <w:sz w:val="24"/>
                <w:lang w:val="en-US" w:eastAsia="zh-CN"/>
              </w:rPr>
            </w:pPr>
            <w:r>
              <w:rPr>
                <w:rFonts w:hint="eastAsia" w:ascii="宋体" w:hAnsi="宋体" w:cs="仿宋_GB2312"/>
                <w:b/>
                <w:color w:val="auto"/>
                <w:kern w:val="0"/>
                <w:sz w:val="24"/>
                <w:lang w:val="en-US" w:eastAsia="zh-CN"/>
              </w:rPr>
              <w:t>说明：</w:t>
            </w:r>
            <w:r>
              <w:rPr>
                <w:rFonts w:hint="eastAsia" w:ascii="宋体" w:hAnsi="宋体" w:cs="仿宋_GB2312"/>
                <w:b w:val="0"/>
                <w:bCs/>
                <w:color w:val="auto"/>
                <w:kern w:val="0"/>
                <w:sz w:val="24"/>
                <w:lang w:val="en-US" w:eastAsia="zh-CN"/>
              </w:rPr>
              <w:t>本条是对</w:t>
            </w:r>
            <w:r>
              <w:rPr>
                <w:rFonts w:hint="eastAsia" w:ascii="宋体" w:hAnsi="宋体" w:cs="仿宋_GB2312"/>
                <w:b w:val="0"/>
                <w:bCs/>
                <w:color w:val="auto"/>
                <w:kern w:val="0"/>
                <w:sz w:val="24"/>
              </w:rPr>
              <w:t>《种</w:t>
            </w:r>
            <w:r>
              <w:rPr>
                <w:rFonts w:hint="eastAsia" w:ascii="宋体" w:hAnsi="宋体" w:cs="仿宋_GB2312"/>
                <w:bCs/>
                <w:color w:val="auto"/>
                <w:kern w:val="0"/>
                <w:sz w:val="24"/>
              </w:rPr>
              <w:t>子法》第二十一条</w:t>
            </w:r>
            <w:r>
              <w:rPr>
                <w:rFonts w:hint="eastAsia" w:ascii="宋体" w:hAnsi="宋体" w:cs="仿宋_GB2312"/>
                <w:bCs/>
                <w:color w:val="auto"/>
                <w:kern w:val="0"/>
                <w:sz w:val="24"/>
                <w:lang w:eastAsia="zh-CN"/>
              </w:rPr>
              <w:t>、</w:t>
            </w:r>
            <w:r>
              <w:rPr>
                <w:rFonts w:hint="eastAsia" w:ascii="宋体" w:hAnsi="宋体" w:cs="仿宋_GB2312"/>
                <w:bCs/>
                <w:color w:val="auto"/>
                <w:kern w:val="0"/>
                <w:sz w:val="24"/>
              </w:rPr>
              <w:t>《主要农作物品种审定办法》第四十四条</w:t>
            </w:r>
            <w:r>
              <w:rPr>
                <w:rFonts w:hint="eastAsia" w:ascii="宋体" w:hAnsi="宋体" w:cs="仿宋_GB2312"/>
                <w:bCs/>
                <w:color w:val="auto"/>
                <w:kern w:val="0"/>
                <w:sz w:val="24"/>
                <w:lang w:val="en-US" w:eastAsia="zh-CN"/>
              </w:rPr>
              <w:t>的细化。</w:t>
            </w:r>
          </w:p>
          <w:p w14:paraId="43425356">
            <w:pPr>
              <w:pStyle w:val="2"/>
              <w:spacing w:after="120" w:afterLines="50"/>
              <w:ind w:firstLine="482"/>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《种子法》第二十一条　审定通过的农作物品种和林木良种出现不可克服的严重缺陷等情形不宜继续推广、销售的，经原审定委员会审核确认后，撤销审定，由原公告部门发布公告，停止推广、销售。</w:t>
            </w:r>
          </w:p>
          <w:p w14:paraId="4815BCF5">
            <w:pPr>
              <w:pStyle w:val="2"/>
              <w:ind w:firstLine="482"/>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《主要农作物品种审定办法》（2022年1月21日）第四十四条　审定通过的品种，有下列情形之一的，应当撤销审定：</w:t>
            </w:r>
          </w:p>
          <w:p w14:paraId="7D9F36BF">
            <w:pPr>
              <w:pStyle w:val="2"/>
              <w:ind w:firstLine="480"/>
              <w:rPr>
                <w:rFonts w:ascii="宋体" w:hAnsi="宋体" w:cs="仿宋_GB2312"/>
                <w:bCs/>
                <w:color w:val="auto"/>
                <w:kern w:val="0"/>
                <w:sz w:val="24"/>
              </w:rPr>
            </w:pPr>
            <w:r>
              <w:rPr>
                <w:rFonts w:hint="eastAsia" w:ascii="宋体" w:hAnsi="宋体" w:cs="仿宋_GB2312"/>
                <w:bCs/>
                <w:color w:val="auto"/>
                <w:kern w:val="0"/>
                <w:sz w:val="24"/>
              </w:rPr>
              <w:t>（一）在使用过程中出现不可克服严重缺陷的；</w:t>
            </w:r>
          </w:p>
          <w:p w14:paraId="17B3E0AD">
            <w:pPr>
              <w:pStyle w:val="2"/>
              <w:ind w:firstLine="480"/>
              <w:rPr>
                <w:rFonts w:ascii="宋体" w:hAnsi="宋体" w:cs="仿宋_GB2312"/>
                <w:bCs/>
                <w:color w:val="auto"/>
                <w:kern w:val="0"/>
                <w:sz w:val="24"/>
              </w:rPr>
            </w:pPr>
            <w:r>
              <w:rPr>
                <w:rFonts w:hint="eastAsia" w:ascii="宋体" w:hAnsi="宋体" w:cs="仿宋_GB2312"/>
                <w:bCs/>
                <w:color w:val="auto"/>
                <w:kern w:val="0"/>
                <w:sz w:val="24"/>
              </w:rPr>
              <w:t>（二）种性严重退化或失去生产利用价值的；</w:t>
            </w:r>
          </w:p>
          <w:p w14:paraId="6671EF38">
            <w:pPr>
              <w:pStyle w:val="2"/>
              <w:ind w:firstLine="480"/>
              <w:rPr>
                <w:rFonts w:ascii="宋体" w:hAnsi="宋体" w:cs="仿宋_GB2312"/>
                <w:bCs/>
                <w:color w:val="auto"/>
                <w:kern w:val="0"/>
                <w:sz w:val="24"/>
              </w:rPr>
            </w:pPr>
            <w:r>
              <w:rPr>
                <w:rFonts w:hint="eastAsia" w:ascii="宋体" w:hAnsi="宋体" w:cs="仿宋_GB2312"/>
                <w:bCs/>
                <w:color w:val="auto"/>
                <w:kern w:val="0"/>
                <w:sz w:val="24"/>
              </w:rPr>
              <w:t>（三）未按要求提供品种标准样品或者标准样品不真实的；</w:t>
            </w:r>
          </w:p>
          <w:p w14:paraId="1B4F0233">
            <w:pPr>
              <w:pStyle w:val="2"/>
              <w:ind w:firstLine="480"/>
              <w:rPr>
                <w:rFonts w:ascii="宋体" w:hAnsi="宋体" w:cs="仿宋_GB2312"/>
                <w:bCs/>
                <w:color w:val="auto"/>
                <w:kern w:val="0"/>
                <w:sz w:val="24"/>
              </w:rPr>
            </w:pPr>
            <w:r>
              <w:rPr>
                <w:rFonts w:hint="eastAsia" w:ascii="宋体" w:hAnsi="宋体" w:cs="仿宋_GB2312"/>
                <w:bCs/>
                <w:color w:val="auto"/>
                <w:kern w:val="0"/>
                <w:sz w:val="24"/>
              </w:rPr>
              <w:t>（四）以欺骗、伪造试验数据等不正当方式通过审定的。</w:t>
            </w:r>
          </w:p>
          <w:p w14:paraId="62FA1C33">
            <w:pPr>
              <w:pStyle w:val="2"/>
              <w:spacing w:after="120" w:afterLines="50"/>
              <w:ind w:firstLine="480"/>
              <w:rPr>
                <w:rFonts w:ascii="宋体" w:hAnsi="宋体" w:cs="仿宋_GB2312"/>
                <w:bCs/>
                <w:color w:val="auto"/>
                <w:kern w:val="0"/>
                <w:sz w:val="24"/>
              </w:rPr>
            </w:pPr>
            <w:r>
              <w:rPr>
                <w:rFonts w:hint="eastAsia" w:ascii="宋体" w:hAnsi="宋体" w:cs="仿宋_GB2312"/>
                <w:bCs/>
                <w:color w:val="auto"/>
                <w:kern w:val="0"/>
                <w:sz w:val="24"/>
              </w:rPr>
              <w:t>（五）农业转基因生物安全证书已过期的。</w:t>
            </w:r>
          </w:p>
          <w:p w14:paraId="607B2C53">
            <w:pPr>
              <w:pStyle w:val="2"/>
              <w:ind w:firstLine="482"/>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《北京市种子条例》第三十条　通过本市审定、认定的品种，有下列情形之一的，应当撤销审定、认定，并由原公告部门向社会公告：</w:t>
            </w:r>
          </w:p>
          <w:p w14:paraId="6ADAB6E8">
            <w:pPr>
              <w:pStyle w:val="2"/>
              <w:ind w:firstLine="480"/>
              <w:rPr>
                <w:rFonts w:ascii="宋体" w:hAnsi="宋体" w:cs="仿宋_GB2312"/>
                <w:bCs/>
                <w:color w:val="auto"/>
                <w:kern w:val="0"/>
                <w:sz w:val="24"/>
              </w:rPr>
            </w:pPr>
            <w:r>
              <w:rPr>
                <w:rFonts w:hint="eastAsia" w:ascii="宋体" w:hAnsi="宋体" w:cs="仿宋_GB2312"/>
                <w:bCs/>
                <w:color w:val="auto"/>
                <w:kern w:val="0"/>
                <w:sz w:val="24"/>
              </w:rPr>
              <w:t>（一）申请人提供的品种标准样品不真实；</w:t>
            </w:r>
          </w:p>
          <w:p w14:paraId="663A1681">
            <w:pPr>
              <w:pStyle w:val="2"/>
              <w:ind w:firstLine="480"/>
              <w:rPr>
                <w:rFonts w:ascii="宋体" w:hAnsi="宋体" w:cs="仿宋_GB2312"/>
                <w:bCs/>
                <w:color w:val="auto"/>
                <w:kern w:val="0"/>
                <w:sz w:val="24"/>
              </w:rPr>
            </w:pPr>
            <w:r>
              <w:rPr>
                <w:rFonts w:hint="eastAsia" w:ascii="宋体" w:hAnsi="宋体" w:cs="仿宋_GB2312"/>
                <w:bCs/>
                <w:color w:val="auto"/>
                <w:kern w:val="0"/>
                <w:sz w:val="24"/>
              </w:rPr>
              <w:t>（二）申请人利用伪造试验数据等欺骗手段通过审定、认定；</w:t>
            </w:r>
          </w:p>
          <w:p w14:paraId="6FF2B4CA">
            <w:pPr>
              <w:pStyle w:val="2"/>
              <w:ind w:firstLine="480"/>
              <w:rPr>
                <w:rFonts w:ascii="宋体" w:hAnsi="宋体" w:cs="仿宋_GB2312"/>
                <w:bCs/>
                <w:color w:val="auto"/>
                <w:kern w:val="0"/>
                <w:sz w:val="24"/>
              </w:rPr>
            </w:pPr>
            <w:r>
              <w:rPr>
                <w:rFonts w:hint="eastAsia" w:ascii="宋体" w:hAnsi="宋体" w:cs="仿宋_GB2312"/>
                <w:bCs/>
                <w:color w:val="auto"/>
                <w:kern w:val="0"/>
                <w:sz w:val="24"/>
              </w:rPr>
              <w:t>（三）种性严重退化或者失去生产利用价值；</w:t>
            </w:r>
          </w:p>
          <w:p w14:paraId="4D51A35A">
            <w:pPr>
              <w:pStyle w:val="2"/>
              <w:spacing w:after="120" w:afterLines="50"/>
              <w:ind w:firstLine="480"/>
              <w:rPr>
                <w:rFonts w:ascii="宋体" w:hAnsi="宋体" w:cs="仿宋_GB2312"/>
                <w:bCs/>
                <w:color w:val="auto"/>
                <w:kern w:val="0"/>
                <w:sz w:val="24"/>
              </w:rPr>
            </w:pPr>
            <w:r>
              <w:rPr>
                <w:rFonts w:hint="eastAsia" w:ascii="宋体" w:hAnsi="宋体" w:cs="仿宋_GB2312"/>
                <w:bCs/>
                <w:color w:val="auto"/>
                <w:kern w:val="0"/>
                <w:sz w:val="24"/>
              </w:rPr>
              <w:t>（四）出现不可克服的严重缺陷。</w:t>
            </w:r>
          </w:p>
          <w:p w14:paraId="5ECCF551">
            <w:pPr>
              <w:pStyle w:val="2"/>
              <w:ind w:firstLine="482"/>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《安徽省林木种子条例》第十五条　省级审定或者认定的林木良种，有下列情形之一的，经省林木品种审定委员会审核确认后，撤销审定或者认定，由省人民政府林业主管部门发布公告，停止推广、销售：</w:t>
            </w:r>
          </w:p>
          <w:p w14:paraId="0AF8BAA2">
            <w:pPr>
              <w:pStyle w:val="2"/>
              <w:ind w:firstLine="480"/>
              <w:rPr>
                <w:rFonts w:ascii="宋体" w:hAnsi="宋体" w:cs="仿宋_GB2312"/>
                <w:bCs/>
                <w:color w:val="auto"/>
                <w:kern w:val="0"/>
                <w:sz w:val="24"/>
              </w:rPr>
            </w:pPr>
            <w:r>
              <w:rPr>
                <w:rFonts w:hint="eastAsia" w:ascii="宋体" w:hAnsi="宋体" w:cs="仿宋_GB2312"/>
                <w:bCs/>
                <w:color w:val="auto"/>
                <w:kern w:val="0"/>
                <w:sz w:val="24"/>
              </w:rPr>
              <w:t>（一）在使用过程中出现不可克服的严重缺陷的；</w:t>
            </w:r>
          </w:p>
          <w:p w14:paraId="675EB7CA">
            <w:pPr>
              <w:pStyle w:val="2"/>
              <w:ind w:firstLine="480"/>
              <w:rPr>
                <w:rFonts w:ascii="宋体" w:hAnsi="宋体" w:cs="仿宋_GB2312"/>
                <w:bCs/>
                <w:color w:val="auto"/>
                <w:kern w:val="0"/>
                <w:sz w:val="24"/>
              </w:rPr>
            </w:pPr>
            <w:r>
              <w:rPr>
                <w:rFonts w:hint="eastAsia" w:ascii="宋体" w:hAnsi="宋体" w:cs="仿宋_GB2312"/>
                <w:bCs/>
                <w:color w:val="auto"/>
                <w:kern w:val="0"/>
                <w:sz w:val="24"/>
              </w:rPr>
              <w:t>（二）以欺骗、伪造实验数据等不正当方式通过审定或者认定的；</w:t>
            </w:r>
          </w:p>
          <w:p w14:paraId="7C671C51">
            <w:pPr>
              <w:pStyle w:val="2"/>
              <w:ind w:firstLine="480"/>
              <w:rPr>
                <w:rFonts w:ascii="宋体" w:hAnsi="宋体" w:cs="仿宋_GB2312"/>
                <w:bCs/>
                <w:color w:val="auto"/>
                <w:kern w:val="0"/>
                <w:sz w:val="24"/>
              </w:rPr>
            </w:pPr>
            <w:r>
              <w:rPr>
                <w:rFonts w:hint="eastAsia" w:ascii="宋体" w:hAnsi="宋体" w:cs="仿宋_GB2312"/>
                <w:bCs/>
                <w:color w:val="auto"/>
                <w:kern w:val="0"/>
                <w:sz w:val="24"/>
              </w:rPr>
              <w:t>（三）其他不宜继续推广、销售的情形。</w:t>
            </w:r>
          </w:p>
          <w:p w14:paraId="1957F06E">
            <w:pPr>
              <w:pStyle w:val="2"/>
              <w:spacing w:after="120" w:afterLines="50"/>
              <w:ind w:firstLine="480"/>
              <w:rPr>
                <w:rFonts w:ascii="宋体" w:hAnsi="宋体" w:cs="仿宋_GB2312"/>
                <w:bCs/>
                <w:color w:val="auto"/>
                <w:kern w:val="0"/>
                <w:sz w:val="24"/>
              </w:rPr>
            </w:pPr>
            <w:r>
              <w:rPr>
                <w:rFonts w:hint="eastAsia" w:ascii="宋体" w:hAnsi="宋体" w:cs="仿宋_GB2312"/>
                <w:bCs/>
                <w:color w:val="auto"/>
                <w:kern w:val="0"/>
                <w:sz w:val="24"/>
              </w:rPr>
              <w:t>认定的林木良种超过有效期的，不得以林木良种的名义推广、销售。</w:t>
            </w:r>
          </w:p>
          <w:p w14:paraId="691C208D">
            <w:pPr>
              <w:pStyle w:val="2"/>
              <w:ind w:firstLine="482"/>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：西藏自治区实施《中华人民共和国种子法》办法（2021年7月29日修订）第二十条 自治区审定、认定通过的农作物、林木、草品种存在下列情形之一的，经品种审定委员会审核确认后，撤销审定、认定，由自治区人民政府农业农村、林业和草原主管部门发布公告，停止推广销售：</w:t>
            </w:r>
          </w:p>
          <w:p w14:paraId="149A6A68">
            <w:pPr>
              <w:pStyle w:val="2"/>
              <w:ind w:firstLine="480"/>
              <w:rPr>
                <w:rFonts w:ascii="宋体" w:hAnsi="宋体" w:cs="仿宋_GB2312"/>
                <w:bCs/>
                <w:color w:val="auto"/>
                <w:kern w:val="0"/>
                <w:sz w:val="24"/>
              </w:rPr>
            </w:pPr>
            <w:r>
              <w:rPr>
                <w:rFonts w:hint="eastAsia" w:ascii="宋体" w:hAnsi="宋体" w:cs="仿宋_GB2312"/>
                <w:bCs/>
                <w:color w:val="auto"/>
                <w:kern w:val="0"/>
                <w:sz w:val="24"/>
              </w:rPr>
              <w:t>（一）在使用过程中出现不可克服的严重缺陷的；</w:t>
            </w:r>
          </w:p>
          <w:p w14:paraId="69ECB2E7">
            <w:pPr>
              <w:pStyle w:val="2"/>
              <w:ind w:firstLine="480"/>
              <w:rPr>
                <w:rFonts w:ascii="宋体" w:hAnsi="宋体" w:cs="仿宋_GB2312"/>
                <w:bCs/>
                <w:color w:val="auto"/>
                <w:kern w:val="0"/>
                <w:sz w:val="24"/>
              </w:rPr>
            </w:pPr>
            <w:r>
              <w:rPr>
                <w:rFonts w:hint="eastAsia" w:ascii="宋体" w:hAnsi="宋体" w:cs="仿宋_GB2312"/>
                <w:bCs/>
                <w:color w:val="auto"/>
                <w:kern w:val="0"/>
                <w:sz w:val="24"/>
              </w:rPr>
              <w:t>（二）以欺骗、伪造试验数据等不正当方式通过审定、认定的；</w:t>
            </w:r>
          </w:p>
          <w:p w14:paraId="55297693">
            <w:pPr>
              <w:pStyle w:val="2"/>
              <w:ind w:firstLine="480"/>
              <w:rPr>
                <w:rFonts w:ascii="宋体" w:hAnsi="宋体" w:cs="仿宋_GB2312"/>
                <w:bCs/>
                <w:color w:val="auto"/>
                <w:kern w:val="0"/>
                <w:sz w:val="24"/>
              </w:rPr>
            </w:pPr>
            <w:r>
              <w:rPr>
                <w:rFonts w:hint="eastAsia" w:ascii="宋体" w:hAnsi="宋体" w:cs="仿宋_GB2312"/>
                <w:bCs/>
                <w:color w:val="auto"/>
                <w:kern w:val="0"/>
                <w:sz w:val="24"/>
              </w:rPr>
              <w:t>（三）未按照要求提供品种标准样品或者标准样品不真实的；</w:t>
            </w:r>
          </w:p>
          <w:p w14:paraId="4DECD2CC">
            <w:pPr>
              <w:pStyle w:val="2"/>
              <w:spacing w:after="120" w:afterLines="50"/>
              <w:ind w:firstLine="480"/>
              <w:rPr>
                <w:rFonts w:ascii="宋体" w:hAnsi="宋体" w:cs="仿宋_GB2312"/>
                <w:bCs/>
                <w:color w:val="auto"/>
                <w:kern w:val="0"/>
                <w:sz w:val="24"/>
              </w:rPr>
            </w:pPr>
            <w:r>
              <w:rPr>
                <w:rFonts w:hint="eastAsia" w:ascii="宋体" w:hAnsi="宋体" w:cs="仿宋_GB2312"/>
                <w:bCs/>
                <w:color w:val="auto"/>
                <w:kern w:val="0"/>
                <w:sz w:val="24"/>
              </w:rPr>
              <w:t>（四）种性严重退化或者失去生产利用价值的。</w:t>
            </w:r>
          </w:p>
          <w:p w14:paraId="4B84D3CA">
            <w:pPr>
              <w:pStyle w:val="2"/>
              <w:ind w:firstLine="482"/>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《福建省种子条例》（2020年12月3日）第十五条  在本省审定通过的品种有下列情形之一的，由省品种审定委员会审核确认后，撤销审定，并由省人民政府农业农村或者林业主管部门予以公告：</w:t>
            </w:r>
          </w:p>
          <w:p w14:paraId="520F66B9">
            <w:pPr>
              <w:pStyle w:val="2"/>
              <w:ind w:firstLine="480"/>
              <w:rPr>
                <w:rFonts w:ascii="宋体" w:hAnsi="宋体" w:cs="仿宋_GB2312"/>
                <w:bCs/>
                <w:color w:val="auto"/>
                <w:kern w:val="0"/>
                <w:sz w:val="24"/>
              </w:rPr>
            </w:pPr>
            <w:r>
              <w:rPr>
                <w:rFonts w:hint="eastAsia" w:ascii="宋体" w:hAnsi="宋体" w:cs="仿宋_GB2312"/>
                <w:bCs/>
                <w:color w:val="auto"/>
                <w:kern w:val="0"/>
                <w:sz w:val="24"/>
              </w:rPr>
              <w:t>（一）在使用过程中出现不可克服严重缺陷的；</w:t>
            </w:r>
          </w:p>
          <w:p w14:paraId="0EE18375">
            <w:pPr>
              <w:pStyle w:val="2"/>
              <w:ind w:firstLine="480"/>
              <w:rPr>
                <w:rFonts w:ascii="宋体" w:hAnsi="宋体" w:cs="仿宋_GB2312"/>
                <w:bCs/>
                <w:color w:val="auto"/>
                <w:kern w:val="0"/>
                <w:sz w:val="24"/>
              </w:rPr>
            </w:pPr>
            <w:r>
              <w:rPr>
                <w:rFonts w:hint="eastAsia" w:ascii="宋体" w:hAnsi="宋体" w:cs="仿宋_GB2312"/>
                <w:bCs/>
                <w:color w:val="auto"/>
                <w:kern w:val="0"/>
                <w:sz w:val="24"/>
              </w:rPr>
              <w:t>（二）种性严重退化的；</w:t>
            </w:r>
          </w:p>
          <w:p w14:paraId="55DB0B6D">
            <w:pPr>
              <w:pStyle w:val="2"/>
              <w:ind w:firstLine="480"/>
              <w:rPr>
                <w:rFonts w:ascii="宋体" w:hAnsi="宋体" w:cs="仿宋_GB2312"/>
                <w:bCs/>
                <w:color w:val="auto"/>
                <w:kern w:val="0"/>
                <w:sz w:val="24"/>
              </w:rPr>
            </w:pPr>
            <w:r>
              <w:rPr>
                <w:rFonts w:hint="eastAsia" w:ascii="宋体" w:hAnsi="宋体" w:cs="仿宋_GB2312"/>
                <w:bCs/>
                <w:color w:val="auto"/>
                <w:kern w:val="0"/>
                <w:sz w:val="24"/>
              </w:rPr>
              <w:t>（三）失去生产利用价值的；</w:t>
            </w:r>
          </w:p>
          <w:p w14:paraId="138E5A96">
            <w:pPr>
              <w:pStyle w:val="2"/>
              <w:ind w:firstLine="480"/>
              <w:rPr>
                <w:rFonts w:ascii="宋体" w:hAnsi="宋体" w:cs="仿宋_GB2312"/>
                <w:bCs/>
                <w:color w:val="auto"/>
                <w:kern w:val="0"/>
                <w:sz w:val="24"/>
              </w:rPr>
            </w:pPr>
            <w:r>
              <w:rPr>
                <w:rFonts w:hint="eastAsia" w:ascii="宋体" w:hAnsi="宋体" w:cs="仿宋_GB2312"/>
                <w:bCs/>
                <w:color w:val="auto"/>
                <w:kern w:val="0"/>
                <w:sz w:val="24"/>
              </w:rPr>
              <w:t>（四）以欺骗、伪造试验数据等不正当方式通过审定的；</w:t>
            </w:r>
          </w:p>
          <w:p w14:paraId="75B1EB3D">
            <w:pPr>
              <w:pStyle w:val="2"/>
              <w:ind w:firstLine="480"/>
              <w:rPr>
                <w:rFonts w:ascii="宋体" w:hAnsi="宋体" w:cs="仿宋_GB2312"/>
                <w:bCs/>
                <w:color w:val="auto"/>
                <w:kern w:val="0"/>
                <w:sz w:val="24"/>
              </w:rPr>
            </w:pPr>
            <w:r>
              <w:rPr>
                <w:rFonts w:hint="eastAsia" w:ascii="宋体" w:hAnsi="宋体" w:cs="仿宋_GB2312"/>
                <w:bCs/>
                <w:color w:val="auto"/>
                <w:kern w:val="0"/>
                <w:sz w:val="24"/>
              </w:rPr>
              <w:t>（五）审定通过后未按照要求提供品种标准样品或者样品不真实的；</w:t>
            </w:r>
          </w:p>
          <w:p w14:paraId="19C95ED4">
            <w:pPr>
              <w:pStyle w:val="2"/>
              <w:ind w:firstLine="480" w:firstLineChars="200"/>
              <w:rPr>
                <w:color w:val="auto"/>
              </w:rPr>
            </w:pPr>
            <w:r>
              <w:rPr>
                <w:rFonts w:hint="eastAsia" w:ascii="宋体" w:hAnsi="宋体" w:cs="仿宋_GB2312"/>
                <w:bCs/>
                <w:color w:val="auto"/>
                <w:kern w:val="0"/>
                <w:sz w:val="24"/>
              </w:rPr>
              <w:t>（六）法律、法规规定的其他情形。</w:t>
            </w:r>
          </w:p>
        </w:tc>
      </w:tr>
      <w:tr w14:paraId="1769F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2BE8732B">
            <w:pPr>
              <w:adjustRightInd w:val="0"/>
              <w:snapToGrid w:val="0"/>
              <w:spacing w:before="120" w:beforeLines="50" w:after="120" w:afterLines="50"/>
              <w:ind w:firstLine="480" w:firstLineChars="20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第十二条  通过国家级或者自治区级审定的主要农作物品种、主要林木良种引种时，应当使用原审定名称。</w:t>
            </w:r>
          </w:p>
          <w:p w14:paraId="6F76F3A2">
            <w:pPr>
              <w:adjustRightInd w:val="0"/>
              <w:snapToGrid w:val="0"/>
              <w:spacing w:before="120" w:beforeLines="50" w:after="120" w:afterLines="50"/>
              <w:rPr>
                <w:rFonts w:ascii="宋体" w:hAnsi="宋体" w:cs="仿宋_GB2312"/>
                <w:bCs/>
                <w:color w:val="auto"/>
                <w:kern w:val="0"/>
                <w:sz w:val="24"/>
              </w:rPr>
            </w:pPr>
            <w:r>
              <w:rPr>
                <w:rFonts w:hint="eastAsia" w:ascii="宋体" w:hAnsi="宋体" w:cs="仿宋_GB2312"/>
                <w:bCs/>
                <w:color w:val="auto"/>
                <w:kern w:val="0"/>
                <w:sz w:val="24"/>
                <w:shd w:val="clear" w:color="FFFFFF" w:fill="D9D9D9"/>
              </w:rPr>
              <w:t xml:space="preserve">    通过审定和引种的品种，其包装应当使用审定名称，不得使用其他名称。</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4B77205A">
            <w:pPr>
              <w:adjustRightInd w:val="0"/>
              <w:snapToGrid w:val="0"/>
              <w:spacing w:before="120" w:beforeLines="50" w:after="120" w:afterLines="50"/>
              <w:jc w:val="center"/>
              <w:rPr>
                <w:color w:val="auto"/>
              </w:rPr>
            </w:pPr>
            <w:r>
              <w:rPr>
                <w:rFonts w:hint="eastAsia" w:ascii="宋体" w:hAnsi="宋体" w:cs="仿宋_GB2312"/>
                <w:bCs/>
                <w:color w:val="auto"/>
                <w:kern w:val="0"/>
                <w:sz w:val="24"/>
              </w:rPr>
              <w:t>删除本条</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4516E367">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说明：《种子法》《主要农作物品种审定办法》对引种备案有规定，但未提及引种名称内容。</w:t>
            </w:r>
          </w:p>
        </w:tc>
      </w:tr>
      <w:tr w14:paraId="30E2A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79FE3043">
            <w:pPr>
              <w:adjustRightInd w:val="0"/>
              <w:snapToGrid w:val="0"/>
              <w:spacing w:before="120" w:beforeLines="50" w:after="120" w:afterLines="50"/>
              <w:ind w:firstLine="480" w:firstLineChars="200"/>
              <w:rPr>
                <w:rFonts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56F30A2C">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第十九条【引种备案制度】</w:t>
            </w:r>
            <w:r>
              <w:rPr>
                <w:rFonts w:hint="eastAsia" w:ascii="宋体" w:hAnsi="宋体" w:eastAsia="宋体" w:cs="宋体"/>
                <w:b/>
                <w:bCs w:val="0"/>
                <w:color w:val="auto"/>
                <w:kern w:val="0"/>
                <w:sz w:val="24"/>
                <w:lang w:val="en-US" w:eastAsia="zh-CN"/>
              </w:rPr>
              <w:t xml:space="preserve"> </w:t>
            </w:r>
            <w:r>
              <w:rPr>
                <w:rFonts w:hint="eastAsia" w:ascii="宋体" w:hAnsi="宋体" w:eastAsia="宋体" w:cs="宋体"/>
                <w:b/>
                <w:bCs w:val="0"/>
                <w:color w:val="auto"/>
                <w:kern w:val="0"/>
                <w:sz w:val="24"/>
              </w:rPr>
              <w:t>自治区人民政府农业农村或者林业草原主管部门应当加强同一适宜生态区省际间品种试验数据共享互认机制。</w:t>
            </w:r>
          </w:p>
          <w:p w14:paraId="489619F6">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ascii="宋体" w:hAnsi="宋体" w:cs="仿宋_GB2312"/>
                <w:bCs/>
                <w:color w:val="auto"/>
                <w:kern w:val="0"/>
                <w:sz w:val="24"/>
              </w:rPr>
            </w:pPr>
            <w:r>
              <w:rPr>
                <w:rFonts w:hint="eastAsia" w:ascii="宋体" w:hAnsi="宋体" w:eastAsia="宋体" w:cs="宋体"/>
                <w:b/>
                <w:bCs w:val="0"/>
                <w:color w:val="auto"/>
                <w:kern w:val="0"/>
                <w:sz w:val="24"/>
              </w:rPr>
              <w:t>引种属于同一适宜生态区的其他省、自治区、直辖市审定通过的农作物品种、林</w:t>
            </w:r>
            <w:r>
              <w:rPr>
                <w:rFonts w:hint="eastAsia" w:ascii="宋体" w:hAnsi="宋体" w:cs="宋体"/>
                <w:b/>
                <w:bCs w:val="0"/>
                <w:color w:val="auto"/>
                <w:kern w:val="0"/>
                <w:sz w:val="24"/>
                <w:lang w:eastAsia="zh-CN"/>
              </w:rPr>
              <w:t>木</w:t>
            </w:r>
            <w:r>
              <w:rPr>
                <w:rFonts w:hint="eastAsia" w:ascii="宋体" w:hAnsi="宋体" w:eastAsia="宋体" w:cs="宋体"/>
                <w:b/>
                <w:bCs w:val="0"/>
                <w:color w:val="auto"/>
                <w:kern w:val="0"/>
                <w:sz w:val="24"/>
              </w:rPr>
              <w:t>、草良种的，引种者应当将引种的品种和区域报自治区人民政府农业农村或者林业草原主管部门备案。经备案的，由自治区人民政府农业农村或者林业草原主管部门向社会发布公告。</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1AF2F7B8">
            <w:pPr>
              <w:adjustRightInd w:val="0"/>
              <w:snapToGrid w:val="0"/>
              <w:spacing w:before="120" w:beforeLines="50" w:after="120" w:afterLines="50"/>
              <w:ind w:firstLine="482" w:firstLineChars="200"/>
              <w:rPr>
                <w:rFonts w:hint="default" w:ascii="宋体" w:hAnsi="宋体" w:eastAsia="宋体" w:cs="仿宋_GB2312"/>
                <w:b/>
                <w:color w:val="auto"/>
                <w:kern w:val="0"/>
                <w:sz w:val="24"/>
                <w:lang w:val="en-US" w:eastAsia="zh-CN"/>
              </w:rPr>
            </w:pPr>
            <w:r>
              <w:rPr>
                <w:rFonts w:hint="eastAsia" w:ascii="宋体" w:hAnsi="宋体" w:cs="仿宋_GB2312"/>
                <w:b/>
                <w:bCs w:val="0"/>
                <w:color w:val="auto"/>
                <w:kern w:val="0"/>
                <w:sz w:val="24"/>
              </w:rPr>
              <w:t>说明：</w:t>
            </w:r>
            <w:r>
              <w:rPr>
                <w:rFonts w:hint="eastAsia" w:ascii="宋体" w:hAnsi="宋体" w:cs="仿宋_GB2312"/>
                <w:bCs/>
                <w:color w:val="auto"/>
                <w:kern w:val="0"/>
                <w:sz w:val="24"/>
                <w:lang w:val="en-US" w:eastAsia="zh-CN"/>
              </w:rPr>
              <w:t>本条系对《种子法》第十九条的细化完善。</w:t>
            </w:r>
          </w:p>
          <w:p w14:paraId="7CD67EE7">
            <w:pPr>
              <w:pStyle w:val="2"/>
              <w:ind w:firstLine="482"/>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《种子法》第十九条　通过国家级审定的农作物品种和林木良种由国务院农业农村、林业草原主管部门公告，可以在全国适宜的生态区域推广。通过省级审定的农作物品种和林木良种由省、自治区、直辖市人民政府农业农村、林业草原主管部门公告，可以在本行政区域内适宜的生态区域推广；其他省、自治区、直辖市属于同一适宜生态区的地域引种农作物品种、林木良种的，引种者应当将引种的品种和区域报所在省、自治区、直辖市人民政府农业农村、林业草原主管部门备案。</w:t>
            </w:r>
          </w:p>
          <w:p w14:paraId="5BA1BFE5">
            <w:pPr>
              <w:pStyle w:val="2"/>
              <w:ind w:firstLine="480"/>
              <w:rPr>
                <w:rFonts w:ascii="宋体" w:hAnsi="宋体" w:cs="仿宋_GB2312"/>
                <w:bCs/>
                <w:color w:val="auto"/>
                <w:kern w:val="0"/>
                <w:sz w:val="24"/>
              </w:rPr>
            </w:pPr>
            <w:r>
              <w:rPr>
                <w:rFonts w:hint="eastAsia" w:ascii="宋体" w:hAnsi="宋体" w:cs="仿宋_GB2312"/>
                <w:bCs/>
                <w:color w:val="auto"/>
                <w:kern w:val="0"/>
                <w:sz w:val="24"/>
              </w:rPr>
              <w:t>引种本地区没有自然分布的林木品种，应当按照国家引种标准通过试验。</w:t>
            </w:r>
          </w:p>
          <w:p w14:paraId="6AB6D001">
            <w:pPr>
              <w:pStyle w:val="2"/>
              <w:spacing w:before="120" w:beforeLines="50"/>
              <w:ind w:firstLine="482"/>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《主要农作物品种审定办法(2022修订)》第三十九条　省级人民政府农业农村主管部门应当建立同一适宜生态区省际间品种试验数据共享互认机制，开展引种备案。</w:t>
            </w:r>
          </w:p>
          <w:p w14:paraId="0CF6FA02">
            <w:pPr>
              <w:pStyle w:val="2"/>
              <w:ind w:firstLine="480"/>
              <w:rPr>
                <w:rFonts w:ascii="宋体" w:hAnsi="宋体" w:cs="仿宋_GB2312"/>
                <w:bCs/>
                <w:color w:val="auto"/>
                <w:kern w:val="0"/>
                <w:sz w:val="24"/>
              </w:rPr>
            </w:pPr>
            <w:r>
              <w:rPr>
                <w:rFonts w:hint="eastAsia" w:ascii="宋体" w:hAnsi="宋体" w:cs="仿宋_GB2312"/>
                <w:bCs/>
                <w:color w:val="auto"/>
                <w:kern w:val="0"/>
                <w:sz w:val="24"/>
              </w:rPr>
              <w:t xml:space="preserve">第四十一条　引种者应当在拟引种区域开展不少于1年的适应性、抗病性试验，对品种的真实性、安全性和适应性负责。具有植物新品种权的品种，还应当经过品种权人的同意。 </w:t>
            </w:r>
          </w:p>
          <w:p w14:paraId="2123F240">
            <w:pPr>
              <w:pStyle w:val="2"/>
              <w:spacing w:before="120" w:beforeLines="50"/>
              <w:ind w:firstLine="482"/>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《主要林木品种审定办法(2017修订)》第三十六条　建立同一适宜生态区省际间良种试验数据共享互认机制，开展引种备案。</w:t>
            </w:r>
          </w:p>
          <w:p w14:paraId="472C2E41">
            <w:pPr>
              <w:pStyle w:val="2"/>
              <w:spacing w:before="120" w:beforeLines="50"/>
              <w:ind w:firstLine="482"/>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《北京市种子条例》第二十八条　引种其他省、自治区、直辖市有关部门审定通过的主要农作物品种和林木良种，到本市行政区域内同一适宜生态区域的，引种者应当将引种的品种和区域报市农业农村或者园林绿化部门备案。经备案的，由市农业农村或者园林绿化部门向社会发布公告。</w:t>
            </w:r>
          </w:p>
          <w:p w14:paraId="2F7CDAA2">
            <w:pPr>
              <w:pStyle w:val="2"/>
              <w:ind w:firstLine="480"/>
              <w:rPr>
                <w:rFonts w:ascii="宋体" w:hAnsi="宋体" w:cs="仿宋_GB2312"/>
                <w:bCs/>
                <w:color w:val="auto"/>
                <w:kern w:val="0"/>
                <w:sz w:val="24"/>
              </w:rPr>
            </w:pPr>
            <w:r>
              <w:rPr>
                <w:rFonts w:hint="eastAsia" w:ascii="宋体" w:hAnsi="宋体" w:cs="仿宋_GB2312"/>
                <w:bCs/>
                <w:color w:val="auto"/>
                <w:kern w:val="0"/>
                <w:sz w:val="24"/>
              </w:rPr>
              <w:t>引种者对引种品种的真实性、适应性和安全性负责。</w:t>
            </w:r>
          </w:p>
          <w:p w14:paraId="0DF8A356">
            <w:pPr>
              <w:pStyle w:val="2"/>
              <w:ind w:firstLine="480"/>
              <w:rPr>
                <w:rFonts w:ascii="宋体" w:hAnsi="宋体" w:cs="仿宋_GB2312"/>
                <w:bCs/>
                <w:color w:val="auto"/>
                <w:kern w:val="0"/>
                <w:sz w:val="24"/>
              </w:rPr>
            </w:pPr>
            <w:r>
              <w:rPr>
                <w:rFonts w:hint="eastAsia" w:ascii="宋体" w:hAnsi="宋体" w:cs="仿宋_GB2312"/>
                <w:bCs/>
                <w:color w:val="auto"/>
                <w:kern w:val="0"/>
                <w:sz w:val="24"/>
              </w:rPr>
              <w:t>引种品种被原审定部门撤销审定的，市农业农村部门或者园林绿化部门应当根据主动备案清理工作要求或者引种者申请，撤销引进品种备案，并向社会发布公告。</w:t>
            </w:r>
          </w:p>
          <w:p w14:paraId="4A16F114">
            <w:pPr>
              <w:pStyle w:val="2"/>
              <w:spacing w:before="120" w:beforeLines="50"/>
              <w:ind w:firstLine="482"/>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《天津市实施《中华人民共和国种子法》办法(2018修订)》第二十条　引种与本市属于同一适宜生态区的其他省、自治区、直辖市审定通过的农作物品种、林木良种的，引种者应当分别向市农业、林业主管部门备案。经备案的农作物品种、林木良种，由市农业、林业主管部门及时发布引种备案公告。</w:t>
            </w:r>
          </w:p>
        </w:tc>
      </w:tr>
      <w:tr w14:paraId="4B6AF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64C7E3D2">
            <w:pPr>
              <w:adjustRightInd w:val="0"/>
              <w:snapToGrid w:val="0"/>
              <w:spacing w:before="120" w:beforeLines="50" w:after="120" w:afterLines="50"/>
              <w:rPr>
                <w:rFonts w:hint="eastAsia" w:ascii="宋体" w:hAnsi="宋体" w:cs="仿宋_GB2312"/>
                <w:bCs/>
                <w:color w:val="auto"/>
                <w:kern w:val="0"/>
                <w:sz w:val="24"/>
                <w:shd w:val="clear" w:color="FFFFFF" w:fill="D9D9D9"/>
              </w:rPr>
            </w:pPr>
            <w:r>
              <w:rPr>
                <w:rFonts w:hint="eastAsia" w:ascii="宋体" w:hAnsi="宋体" w:cs="仿宋_GB2312"/>
                <w:bCs/>
                <w:color w:val="auto"/>
                <w:kern w:val="0"/>
                <w:sz w:val="24"/>
              </w:rPr>
              <w:t xml:space="preserve">第十三条  </w:t>
            </w:r>
            <w:r>
              <w:rPr>
                <w:rFonts w:hint="eastAsia" w:ascii="宋体" w:hAnsi="宋体" w:cs="仿宋_GB2312"/>
                <w:bCs/>
                <w:color w:val="auto"/>
                <w:kern w:val="0"/>
                <w:sz w:val="24"/>
                <w:shd w:val="clear" w:color="FFFFFF" w:fill="D9D9D9"/>
              </w:rPr>
              <w:t>从区外</w:t>
            </w:r>
            <w:r>
              <w:rPr>
                <w:rFonts w:hint="eastAsia" w:ascii="宋体" w:hAnsi="宋体" w:cs="仿宋_GB2312"/>
                <w:bCs/>
                <w:color w:val="auto"/>
                <w:kern w:val="0"/>
                <w:sz w:val="24"/>
              </w:rPr>
              <w:t>引进通过审定的属于同一适宜生态区域主要农作物品种和引进主要林木品种的，应当由</w:t>
            </w:r>
            <w:r>
              <w:rPr>
                <w:rFonts w:hint="eastAsia" w:ascii="宋体" w:hAnsi="宋体" w:cs="仿宋_GB2312"/>
                <w:bCs/>
                <w:color w:val="auto"/>
                <w:kern w:val="0"/>
                <w:sz w:val="24"/>
                <w:shd w:val="clear" w:color="FFFFFF" w:fill="D9D9D9"/>
              </w:rPr>
              <w:t>引种所在地县（市）农业、林业行政主管部门或者其所属的种子管理机构，按照引种规范组织</w:t>
            </w:r>
            <w:r>
              <w:rPr>
                <w:rFonts w:hint="eastAsia" w:ascii="宋体" w:hAnsi="宋体" w:eastAsia="宋体" w:cs="宋体"/>
                <w:bCs/>
                <w:color w:val="auto"/>
                <w:kern w:val="0"/>
                <w:sz w:val="24"/>
                <w:shd w:val="clear" w:color="auto" w:fill="auto"/>
              </w:rPr>
              <w:t>引种试验，</w:t>
            </w:r>
            <w:r>
              <w:rPr>
                <w:rFonts w:hint="eastAsia" w:ascii="宋体" w:hAnsi="宋体" w:cs="仿宋_GB2312"/>
                <w:bCs/>
                <w:color w:val="auto"/>
                <w:kern w:val="0"/>
                <w:sz w:val="24"/>
                <w:shd w:val="clear" w:color="FFFFFF" w:fill="D9D9D9"/>
              </w:rPr>
              <w:t>确认适宜本地区种植后，经自治区农业、林业行政主管部门同意，方可引种。</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top"/>
          </w:tcPr>
          <w:p w14:paraId="01AA9E19">
            <w:pPr>
              <w:adjustRightInd w:val="0"/>
              <w:snapToGrid w:val="0"/>
              <w:spacing w:before="120" w:beforeLines="50" w:after="120" w:afterLines="50"/>
              <w:ind w:firstLine="480" w:firstLineChars="200"/>
              <w:jc w:val="both"/>
              <w:rPr>
                <w:rFonts w:hint="eastAsia" w:ascii="宋体" w:hAnsi="宋体" w:cs="仿宋_GB2312"/>
                <w:bCs/>
                <w:color w:val="auto"/>
                <w:kern w:val="0"/>
                <w:sz w:val="24"/>
              </w:rPr>
            </w:pPr>
            <w:r>
              <w:rPr>
                <w:rFonts w:hint="eastAsia" w:ascii="宋体" w:hAnsi="宋体" w:cs="仿宋_GB2312"/>
                <w:bCs/>
                <w:color w:val="auto"/>
                <w:kern w:val="0"/>
                <w:sz w:val="24"/>
              </w:rPr>
              <w:t>第二十条【引种生产验证制度】 引种主要农作物品种的，引种者应当在拟引种区域开展不少于一年的适应性、抗病性试验，并对品种的真实性、安全性和适应性负责。</w:t>
            </w:r>
          </w:p>
          <w:p w14:paraId="4CC46337">
            <w:pPr>
              <w:adjustRightInd w:val="0"/>
              <w:snapToGrid w:val="0"/>
              <w:spacing w:before="120" w:beforeLines="50" w:after="120" w:afterLines="50"/>
              <w:ind w:firstLine="480" w:firstLineChars="200"/>
              <w:jc w:val="both"/>
              <w:rPr>
                <w:rFonts w:hint="eastAsia" w:ascii="宋体" w:hAnsi="宋体" w:eastAsia="宋体" w:cs="仿宋_GB2312"/>
                <w:bCs/>
                <w:color w:val="auto"/>
                <w:kern w:val="0"/>
                <w:sz w:val="24"/>
                <w:lang w:eastAsia="zh-CN"/>
              </w:rPr>
            </w:pPr>
            <w:r>
              <w:rPr>
                <w:rFonts w:hint="eastAsia" w:ascii="宋体" w:hAnsi="宋体" w:cs="仿宋_GB2312"/>
                <w:bCs/>
                <w:color w:val="auto"/>
                <w:kern w:val="0"/>
                <w:sz w:val="24"/>
              </w:rPr>
              <w:t>引入自治区没有自然分布的林木品种的，应当按照国家引种标准通过试验。</w:t>
            </w:r>
            <w:r>
              <w:rPr>
                <w:rFonts w:hint="eastAsia" w:ascii="宋体" w:hAnsi="宋体" w:cs="仿宋_GB2312"/>
                <w:bCs/>
                <w:color w:val="auto"/>
                <w:kern w:val="0"/>
                <w:sz w:val="24"/>
                <w:lang w:val="en-US" w:eastAsia="zh-CN"/>
              </w:rPr>
              <w:t xml:space="preserve"> </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1502B986">
            <w:pPr>
              <w:pStyle w:val="2"/>
              <w:ind w:firstLine="480"/>
              <w:rPr>
                <w:rFonts w:hint="default" w:eastAsia="宋体"/>
                <w:color w:val="auto"/>
                <w:lang w:val="en-US" w:eastAsia="zh-CN"/>
              </w:rPr>
            </w:pPr>
            <w:r>
              <w:rPr>
                <w:rFonts w:hint="eastAsia" w:ascii="宋体" w:hAnsi="宋体" w:cs="仿宋_GB2312"/>
                <w:b/>
                <w:color w:val="auto"/>
                <w:kern w:val="0"/>
                <w:sz w:val="24"/>
                <w:lang w:val="en-US" w:eastAsia="zh-CN"/>
              </w:rPr>
              <w:t>说明：</w:t>
            </w:r>
            <w:r>
              <w:rPr>
                <w:rFonts w:hint="eastAsia" w:ascii="宋体" w:hAnsi="宋体" w:cs="仿宋_GB2312"/>
                <w:b w:val="0"/>
                <w:bCs/>
                <w:color w:val="auto"/>
                <w:kern w:val="0"/>
                <w:sz w:val="24"/>
                <w:lang w:val="en-US" w:eastAsia="zh-CN"/>
              </w:rPr>
              <w:t>本条对《种子法》第十九条、</w:t>
            </w:r>
            <w:r>
              <w:rPr>
                <w:rFonts w:hint="eastAsia" w:ascii="宋体" w:hAnsi="宋体" w:cs="仿宋_GB2312"/>
                <w:b w:val="0"/>
                <w:bCs/>
                <w:color w:val="auto"/>
                <w:kern w:val="0"/>
                <w:sz w:val="24"/>
              </w:rPr>
              <w:t>《主要农作物品种审定办法(2022修订)》</w:t>
            </w:r>
            <w:r>
              <w:rPr>
                <w:rFonts w:hint="eastAsia" w:ascii="宋体" w:hAnsi="宋体" w:cs="仿宋_GB2312"/>
                <w:b w:val="0"/>
                <w:bCs/>
                <w:color w:val="auto"/>
                <w:kern w:val="0"/>
                <w:sz w:val="24"/>
                <w:lang w:val="en-US" w:eastAsia="zh-CN"/>
              </w:rPr>
              <w:t xml:space="preserve"> </w:t>
            </w:r>
            <w:r>
              <w:rPr>
                <w:rFonts w:hint="eastAsia" w:ascii="宋体" w:hAnsi="宋体" w:cs="仿宋_GB2312"/>
                <w:b w:val="0"/>
                <w:bCs/>
                <w:color w:val="auto"/>
                <w:kern w:val="0"/>
                <w:sz w:val="24"/>
              </w:rPr>
              <w:t>第四十一条</w:t>
            </w:r>
            <w:r>
              <w:rPr>
                <w:rFonts w:hint="eastAsia" w:ascii="宋体" w:hAnsi="宋体" w:cs="仿宋_GB2312"/>
                <w:b w:val="0"/>
                <w:bCs/>
                <w:color w:val="auto"/>
                <w:kern w:val="0"/>
                <w:sz w:val="24"/>
                <w:lang w:val="en-US" w:eastAsia="zh-CN"/>
              </w:rPr>
              <w:t>的细化完善</w:t>
            </w:r>
            <w:r>
              <w:rPr>
                <w:rFonts w:hint="eastAsia" w:ascii="宋体" w:hAnsi="宋体" w:cs="仿宋_GB2312"/>
                <w:bCs/>
                <w:color w:val="auto"/>
                <w:kern w:val="0"/>
                <w:sz w:val="24"/>
                <w:lang w:val="en-US" w:eastAsia="zh-CN"/>
              </w:rPr>
              <w:t>。</w:t>
            </w:r>
          </w:p>
          <w:p w14:paraId="119EDAA5">
            <w:pPr>
              <w:pStyle w:val="2"/>
              <w:ind w:firstLine="480"/>
              <w:rPr>
                <w:rFonts w:hint="eastAsia"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lang w:eastAsia="zh-CN"/>
              </w:rPr>
              <w:t>《</w:t>
            </w:r>
            <w:r>
              <w:rPr>
                <w:rFonts w:hint="eastAsia" w:ascii="宋体" w:hAnsi="宋体" w:cs="仿宋_GB2312"/>
                <w:bCs/>
                <w:color w:val="auto"/>
                <w:kern w:val="0"/>
                <w:sz w:val="24"/>
                <w:lang w:val="en-US" w:eastAsia="zh-CN"/>
              </w:rPr>
              <w:t>种子法</w:t>
            </w:r>
            <w:r>
              <w:rPr>
                <w:rFonts w:hint="eastAsia" w:ascii="宋体" w:hAnsi="宋体" w:cs="仿宋_GB2312"/>
                <w:bCs/>
                <w:color w:val="auto"/>
                <w:kern w:val="0"/>
                <w:sz w:val="24"/>
                <w:lang w:eastAsia="zh-CN"/>
              </w:rPr>
              <w:t>》</w:t>
            </w:r>
            <w:r>
              <w:rPr>
                <w:rFonts w:hint="eastAsia" w:ascii="宋体" w:hAnsi="宋体" w:cs="仿宋_GB2312"/>
                <w:bCs/>
                <w:color w:val="auto"/>
                <w:kern w:val="0"/>
                <w:sz w:val="24"/>
              </w:rPr>
              <w:t>第十九条　通过国家级审定的农作物品种和林木良种由国务院农业农村、林业草原主管部门公告，可以在全国适宜的生态区域推广。通过省级审定的农作物品种和林木良种由省、自治区、直辖市人民政府农业农村、林业草原主管部门公告，可以在本行政区域内适宜的生态区域推广；其他省、自治区、直辖市属于同一适宜生态区的地域引种农作物品种、林木良种的，引种者应当将引种的品种和区域报所在省、自治区、直辖市人民政府农业农村、林业草原主管部门备案。</w:t>
            </w:r>
          </w:p>
          <w:p w14:paraId="26FC3FA8">
            <w:pPr>
              <w:pStyle w:val="2"/>
              <w:rPr>
                <w:rFonts w:hint="eastAsia" w:ascii="宋体" w:hAnsi="宋体" w:cs="仿宋_GB2312"/>
                <w:bCs/>
                <w:color w:val="auto"/>
                <w:kern w:val="0"/>
                <w:sz w:val="24"/>
              </w:rPr>
            </w:pPr>
            <w:r>
              <w:rPr>
                <w:rFonts w:hint="eastAsia" w:ascii="宋体" w:hAnsi="宋体" w:cs="仿宋_GB2312"/>
                <w:bCs/>
                <w:color w:val="auto"/>
                <w:kern w:val="0"/>
                <w:sz w:val="24"/>
              </w:rPr>
              <w:t>引种本地区没有自然分布的林木品种，应当按照国家引种标准通过试验。</w:t>
            </w:r>
          </w:p>
          <w:p w14:paraId="1FBD268A">
            <w:pPr>
              <w:pStyle w:val="2"/>
              <w:ind w:firstLine="480"/>
              <w:rPr>
                <w:rFonts w:hint="default" w:ascii="宋体" w:hAnsi="宋体" w:eastAsia="宋体" w:cs="仿宋_GB2312"/>
                <w:b/>
                <w:color w:val="auto"/>
                <w:kern w:val="0"/>
                <w:sz w:val="24"/>
                <w:lang w:val="en-US" w:eastAsia="zh-CN"/>
              </w:rPr>
            </w:pPr>
            <w:r>
              <w:rPr>
                <w:rFonts w:hint="eastAsia" w:ascii="宋体" w:hAnsi="宋体" w:cs="仿宋_GB2312"/>
                <w:b/>
                <w:color w:val="auto"/>
                <w:kern w:val="0"/>
                <w:sz w:val="24"/>
                <w:lang w:val="en-US" w:eastAsia="zh-CN"/>
              </w:rPr>
              <w:t>依据：</w:t>
            </w:r>
            <w:r>
              <w:rPr>
                <w:rFonts w:hint="eastAsia" w:ascii="宋体" w:hAnsi="宋体" w:cs="仿宋_GB2312"/>
                <w:bCs/>
                <w:color w:val="auto"/>
                <w:kern w:val="0"/>
                <w:sz w:val="24"/>
              </w:rPr>
              <w:t>《主要农作物品种审定办法(2022修订)》</w:t>
            </w:r>
            <w:r>
              <w:rPr>
                <w:rFonts w:hint="eastAsia" w:ascii="宋体" w:hAnsi="宋体" w:cs="仿宋_GB2312"/>
                <w:bCs/>
                <w:color w:val="auto"/>
                <w:kern w:val="0"/>
                <w:sz w:val="24"/>
                <w:lang w:val="en-US" w:eastAsia="zh-CN"/>
              </w:rPr>
              <w:t xml:space="preserve"> </w:t>
            </w:r>
            <w:r>
              <w:rPr>
                <w:rFonts w:hint="eastAsia" w:ascii="宋体" w:hAnsi="宋体" w:cs="仿宋_GB2312"/>
                <w:bCs/>
                <w:color w:val="auto"/>
                <w:kern w:val="0"/>
                <w:sz w:val="24"/>
              </w:rPr>
              <w:t>第四十一条　引种者应当在拟引种区域开展不少于1年的适应性、抗病性试验，对品种的真实性、安全性和适应性负责。具有植物新品种权的品种，还应当经过品种权人的同意。</w:t>
            </w:r>
          </w:p>
        </w:tc>
      </w:tr>
      <w:tr w14:paraId="42AAB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11215D70">
            <w:pPr>
              <w:adjustRightInd w:val="0"/>
              <w:snapToGrid w:val="0"/>
              <w:spacing w:before="120" w:beforeLines="50" w:after="120" w:afterLines="50"/>
              <w:ind w:firstLine="480" w:firstLineChars="20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第十四条 引进非主要农作物、林木品种，应当向所在地县（市）农业、林业行政主管部门登记备案。</w:t>
            </w:r>
          </w:p>
          <w:p w14:paraId="3291B40F">
            <w:pPr>
              <w:adjustRightInd w:val="0"/>
              <w:snapToGrid w:val="0"/>
              <w:spacing w:before="120" w:beforeLines="50" w:after="120" w:afterLines="50"/>
              <w:rPr>
                <w:rFonts w:ascii="宋体" w:hAnsi="宋体" w:cs="仿宋_GB2312"/>
                <w:bCs/>
                <w:color w:val="auto"/>
                <w:kern w:val="0"/>
                <w:sz w:val="24"/>
              </w:rPr>
            </w:pPr>
            <w:r>
              <w:rPr>
                <w:rFonts w:hint="eastAsia" w:ascii="宋体" w:hAnsi="宋体" w:cs="仿宋_GB2312"/>
                <w:bCs/>
                <w:color w:val="auto"/>
                <w:kern w:val="0"/>
                <w:sz w:val="24"/>
                <w:shd w:val="clear" w:color="FFFFFF" w:fill="D9D9D9"/>
              </w:rPr>
              <w:t xml:space="preserve">    登记备案的内容包括品种名称、来源、特征特性、引种数量、种植面积、生产试验情况及植物检疫情况。</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6814334F">
            <w:pPr>
              <w:adjustRightInd w:val="0"/>
              <w:snapToGrid w:val="0"/>
              <w:spacing w:before="120" w:beforeLines="50" w:after="120" w:afterLines="50"/>
              <w:ind w:firstLine="480" w:firstLineChars="200"/>
              <w:jc w:val="center"/>
              <w:rPr>
                <w:rFonts w:ascii="宋体" w:hAnsi="宋体" w:cs="仿宋_GB2312"/>
                <w:bCs/>
                <w:color w:val="auto"/>
                <w:kern w:val="0"/>
                <w:sz w:val="24"/>
              </w:rPr>
            </w:pPr>
            <w:r>
              <w:rPr>
                <w:rFonts w:hint="eastAsia" w:ascii="宋体" w:hAnsi="宋体" w:cs="仿宋_GB2312"/>
                <w:bCs/>
                <w:color w:val="auto"/>
                <w:kern w:val="0"/>
                <w:sz w:val="24"/>
              </w:rPr>
              <w:t>删除本条</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6A728BCC">
            <w:pPr>
              <w:pStyle w:val="2"/>
              <w:ind w:firstLine="482"/>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w:t>
            </w:r>
            <w:r>
              <w:rPr>
                <w:rFonts w:ascii="宋体" w:hAnsi="宋体" w:cs="仿宋_GB2312"/>
                <w:bCs/>
                <w:color w:val="auto"/>
                <w:kern w:val="0"/>
                <w:sz w:val="24"/>
              </w:rPr>
              <w:t>第二十二条　国家对部分非主要农作物实行品种登记制度。列入非主要农作物登记目录的品种在推广前应当登记。</w:t>
            </w:r>
          </w:p>
          <w:p w14:paraId="68D2D3E8">
            <w:pPr>
              <w:pStyle w:val="2"/>
              <w:spacing w:before="120" w:beforeLines="50"/>
              <w:ind w:firstLine="482"/>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《非主要农作物品种登记办法》（2017年3月）第四条 列入非主要农作物登记目录的品种，在推广前应当登记。</w:t>
            </w:r>
          </w:p>
        </w:tc>
      </w:tr>
      <w:tr w14:paraId="78484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245D488D">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shd w:val="clear" w:color="FFFFFF" w:fill="D9D9D9"/>
              </w:rPr>
              <w:t>第十五条  飞播造林、国家投资或者以国家投资为主的造林项目和国有林业单位造林，需要跨省区调运林木种子的，调运者应当将调运品种名称、来源、特征特性、引种数量、种植面积情况报自治区林业行政主管部门备案。</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777E220D">
            <w:pPr>
              <w:adjustRightInd w:val="0"/>
              <w:snapToGrid w:val="0"/>
              <w:spacing w:before="120" w:beforeLines="50" w:after="120" w:afterLines="50"/>
              <w:ind w:firstLine="480" w:firstLineChars="200"/>
              <w:jc w:val="center"/>
              <w:rPr>
                <w:rFonts w:ascii="宋体" w:hAnsi="宋体" w:cs="仿宋_GB2312"/>
                <w:bCs/>
                <w:color w:val="auto"/>
                <w:kern w:val="0"/>
                <w:sz w:val="24"/>
              </w:rPr>
            </w:pPr>
            <w:r>
              <w:rPr>
                <w:rFonts w:hint="eastAsia" w:ascii="宋体" w:hAnsi="宋体" w:cs="仿宋_GB2312"/>
                <w:bCs/>
                <w:color w:val="auto"/>
                <w:kern w:val="0"/>
                <w:sz w:val="24"/>
              </w:rPr>
              <w:t>删除本条</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3D1C08C4">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bCs w:val="0"/>
                <w:color w:val="auto"/>
                <w:kern w:val="0"/>
                <w:sz w:val="24"/>
              </w:rPr>
              <w:t>说明:</w:t>
            </w:r>
            <w:r>
              <w:rPr>
                <w:rFonts w:hint="eastAsia" w:ascii="宋体" w:hAnsi="宋体" w:cs="仿宋_GB2312"/>
                <w:bCs/>
                <w:color w:val="auto"/>
                <w:kern w:val="0"/>
                <w:sz w:val="24"/>
              </w:rPr>
              <w:t>林草部门核实</w:t>
            </w:r>
            <w:r>
              <w:rPr>
                <w:rFonts w:ascii="宋体" w:hAnsi="宋体" w:cs="仿宋_GB2312"/>
                <w:bCs/>
                <w:color w:val="auto"/>
                <w:kern w:val="0"/>
                <w:sz w:val="24"/>
              </w:rPr>
              <w:t>目前林木种子跨区调运备案已经下放至县级林业草原主管部门，几年前印发通知</w:t>
            </w:r>
            <w:r>
              <w:rPr>
                <w:rFonts w:hint="eastAsia" w:ascii="宋体" w:hAnsi="宋体" w:cs="仿宋_GB2312"/>
                <w:bCs/>
                <w:color w:val="auto"/>
                <w:kern w:val="0"/>
                <w:sz w:val="24"/>
              </w:rPr>
              <w:t>。</w:t>
            </w:r>
          </w:p>
        </w:tc>
      </w:tr>
      <w:tr w14:paraId="0F337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3A448B14">
            <w:pPr>
              <w:adjustRightInd w:val="0"/>
              <w:snapToGrid w:val="0"/>
              <w:spacing w:before="120" w:beforeLines="50" w:after="120" w:afterLines="50"/>
              <w:rPr>
                <w:rFonts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4F063214">
            <w:pPr>
              <w:adjustRightInd w:val="0"/>
              <w:snapToGrid w:val="0"/>
              <w:spacing w:before="120" w:beforeLines="50" w:after="120" w:afterLines="50"/>
              <w:ind w:firstLine="241" w:firstLineChars="100"/>
              <w:jc w:val="center"/>
              <w:rPr>
                <w:rFonts w:ascii="黑体" w:hAnsi="黑体" w:eastAsia="黑体" w:cs="黑体"/>
                <w:bCs/>
                <w:strike/>
                <w:color w:val="auto"/>
                <w:kern w:val="0"/>
                <w:sz w:val="24"/>
              </w:rPr>
            </w:pPr>
            <w:r>
              <w:rPr>
                <w:rFonts w:hint="eastAsia" w:ascii="宋体" w:hAnsi="宋体" w:eastAsia="宋体" w:cs="宋体"/>
                <w:b/>
                <w:bCs w:val="0"/>
                <w:color w:val="auto"/>
                <w:kern w:val="0"/>
                <w:sz w:val="24"/>
              </w:rPr>
              <w:t>第四章 植物新品种保护（新增）</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062B672D">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bCs w:val="0"/>
                <w:color w:val="auto"/>
                <w:kern w:val="0"/>
                <w:sz w:val="24"/>
              </w:rPr>
              <w:t>说明：</w:t>
            </w:r>
            <w:r>
              <w:rPr>
                <w:rFonts w:hint="eastAsia" w:ascii="宋体" w:hAnsi="宋体" w:cs="仿宋_GB2312"/>
                <w:bCs/>
                <w:color w:val="auto"/>
                <w:kern w:val="0"/>
                <w:sz w:val="24"/>
              </w:rPr>
              <w:t>《种子法》（2015、2021年修正）单独设置一章第四章为植物新品种保护，《种子法》（2021修正草案）加大了对植物新品种权人的保护。因此，《实施办法》为符合上位法修法精神，新增一章，加大新疆植物新品种保护的力度。</w:t>
            </w:r>
          </w:p>
        </w:tc>
      </w:tr>
      <w:tr w14:paraId="11255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4D907BD2">
            <w:pPr>
              <w:adjustRightInd w:val="0"/>
              <w:snapToGrid w:val="0"/>
              <w:spacing w:before="120" w:beforeLines="50" w:after="120" w:afterLines="50"/>
              <w:rPr>
                <w:rFonts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39A33067">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lang w:eastAsia="zh-CN"/>
              </w:rPr>
            </w:pPr>
            <w:r>
              <w:rPr>
                <w:rFonts w:hint="eastAsia" w:ascii="宋体" w:hAnsi="宋体" w:eastAsia="宋体" w:cs="宋体"/>
                <w:b/>
                <w:bCs w:val="0"/>
                <w:color w:val="auto"/>
                <w:kern w:val="0"/>
                <w:sz w:val="24"/>
                <w:lang w:eastAsia="zh-CN"/>
              </w:rPr>
              <w:t>第二十一条【植物新品种研发】 县级以上人民政府及其有关部门应当落实国家植物新品种保护制度，鼓励、支持单位和个人开展植物新品种研发、选育及成果转化，培育具有自主知识产权的植物新品种，依法申请育种发明专利权、植物新品种权。</w:t>
            </w:r>
          </w:p>
          <w:p w14:paraId="4EB6FD14">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lang w:eastAsia="zh-CN"/>
              </w:rPr>
            </w:pPr>
            <w:r>
              <w:rPr>
                <w:rFonts w:hint="eastAsia" w:ascii="宋体" w:hAnsi="宋体" w:eastAsia="宋体" w:cs="宋体"/>
                <w:b/>
                <w:bCs w:val="0"/>
                <w:color w:val="auto"/>
                <w:kern w:val="0"/>
                <w:sz w:val="24"/>
                <w:lang w:eastAsia="zh-CN"/>
              </w:rPr>
              <w:t>完成育种的单位或者个人对其授权品种，享有排他的独占权。育种单位或个人将授权品种或审定品种许可他人使用的，应当签订书面协议，载明农作物和林木</w:t>
            </w:r>
            <w:r>
              <w:rPr>
                <w:rFonts w:hint="eastAsia" w:ascii="宋体" w:hAnsi="宋体" w:cs="仿宋_GB2312"/>
                <w:bCs/>
                <w:color w:val="auto"/>
                <w:kern w:val="0"/>
                <w:sz w:val="24"/>
                <w:lang w:eastAsia="zh-CN"/>
              </w:rPr>
              <w:t>、草种</w:t>
            </w:r>
            <w:r>
              <w:rPr>
                <w:rFonts w:hint="eastAsia" w:ascii="宋体" w:hAnsi="宋体" w:eastAsia="宋体" w:cs="宋体"/>
                <w:b/>
                <w:bCs w:val="0"/>
                <w:color w:val="auto"/>
                <w:kern w:val="0"/>
                <w:sz w:val="24"/>
                <w:lang w:eastAsia="zh-CN"/>
              </w:rPr>
              <w:t>种类、品种名称、委托期限以及双方的权利义务、违约责任、纠纷处理方式等内容，并按照约定内容提供亲本种子。获得授权的单位或者个人生产、销售的品种要与授权品种一致，不论授权品种的保护期是否届满，销售该授权品种应当使用其注册登记的名称。</w:t>
            </w:r>
          </w:p>
          <w:p w14:paraId="4B273CE5">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color w:val="auto"/>
                <w:lang w:eastAsia="zh-CN"/>
              </w:rPr>
            </w:pPr>
            <w:r>
              <w:rPr>
                <w:rFonts w:hint="eastAsia" w:ascii="宋体" w:hAnsi="宋体" w:eastAsia="宋体" w:cs="宋体"/>
                <w:b/>
                <w:bCs w:val="0"/>
                <w:color w:val="auto"/>
                <w:kern w:val="0"/>
                <w:sz w:val="24"/>
                <w:lang w:eastAsia="zh-CN"/>
              </w:rPr>
              <w:t>农民专业合作社、家庭农场等新型农业生产经营主体使用自繁自用授权品种的繁殖材料用于生产的，应当取得植物新品种权人的许可。</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51ACF10C">
            <w:pPr>
              <w:adjustRightInd w:val="0"/>
              <w:snapToGrid w:val="0"/>
              <w:ind w:firstLine="482" w:firstLineChars="200"/>
              <w:rPr>
                <w:rFonts w:hint="eastAsia" w:ascii="宋体" w:hAnsi="宋体" w:cs="仿宋_GB2312"/>
                <w:bCs/>
                <w:color w:val="auto"/>
                <w:kern w:val="0"/>
                <w:sz w:val="24"/>
              </w:rPr>
            </w:pPr>
            <w:r>
              <w:rPr>
                <w:rFonts w:hint="eastAsia" w:ascii="宋体" w:hAnsi="宋体" w:cs="仿宋_GB2312"/>
                <w:b/>
                <w:bCs w:val="0"/>
                <w:color w:val="auto"/>
                <w:kern w:val="0"/>
                <w:sz w:val="24"/>
              </w:rPr>
              <w:t>说明：</w:t>
            </w:r>
            <w:r>
              <w:rPr>
                <w:rFonts w:hint="eastAsia" w:ascii="宋体" w:hAnsi="宋体" w:cs="仿宋_GB2312"/>
                <w:b/>
                <w:bCs w:val="0"/>
                <w:color w:val="auto"/>
                <w:kern w:val="0"/>
                <w:sz w:val="24"/>
                <w:lang w:val="en-US" w:eastAsia="zh-CN"/>
              </w:rPr>
              <w:t>1.</w:t>
            </w:r>
            <w:r>
              <w:rPr>
                <w:rFonts w:hint="eastAsia" w:ascii="宋体" w:hAnsi="宋体" w:cs="仿宋_GB2312"/>
                <w:bCs/>
                <w:color w:val="auto"/>
                <w:kern w:val="0"/>
                <w:sz w:val="24"/>
              </w:rPr>
              <w:t>针对昌吉州开展调研做出的《种业知识产权保护专题调研报告》（2022.08.09）中指出：“育种环节的抄袭现象严重，内地企业抢先审定、保护，严重侵害了品种真正所有人的合法权利。”</w:t>
            </w:r>
          </w:p>
          <w:p w14:paraId="31C5954D">
            <w:pPr>
              <w:adjustRightInd w:val="0"/>
              <w:snapToGrid w:val="0"/>
              <w:ind w:firstLine="480" w:firstLineChars="200"/>
              <w:rPr>
                <w:rFonts w:hint="default" w:ascii="宋体" w:hAnsi="宋体" w:cs="仿宋_GB2312"/>
                <w:bCs/>
                <w:color w:val="auto"/>
                <w:kern w:val="0"/>
                <w:sz w:val="24"/>
                <w:lang w:val="en-US" w:eastAsia="zh-CN"/>
              </w:rPr>
            </w:pPr>
            <w:r>
              <w:rPr>
                <w:rFonts w:hint="eastAsia" w:ascii="宋体" w:hAnsi="宋体" w:cs="仿宋_GB2312"/>
                <w:bCs/>
                <w:color w:val="auto"/>
                <w:kern w:val="0"/>
                <w:sz w:val="24"/>
                <w:lang w:val="en-US" w:eastAsia="zh-CN"/>
              </w:rPr>
              <w:t>2.对《种子法》第二十五条、《植物新品种保护条例》第六条的细化完善。</w:t>
            </w:r>
          </w:p>
          <w:p w14:paraId="612B7021">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《种子法》第二十五条　国家实行植物新品种保护制度。对国家植物品种保护名录内经过人工选育或者发现的野生植物加以改良，具备新颖性、特异性、一致性、稳定性和适当命名的植物品种，由国务院农业农村、林业草原主管部门授予植物新品种权，保护植物新品种权所有人的合法权益。植物新品种权的内容和归属、授予条件、申请和受理、审查与批准，以及期限、终止和无效等依照本法、有关法律和行政法规规定执行。</w:t>
            </w:r>
          </w:p>
          <w:p w14:paraId="76D8A52F">
            <w:pPr>
              <w:pStyle w:val="2"/>
              <w:ind w:firstLine="480"/>
              <w:rPr>
                <w:rFonts w:hint="eastAsia" w:ascii="宋体" w:hAnsi="宋体" w:cs="仿宋_GB2312"/>
                <w:b/>
                <w:color w:val="auto"/>
                <w:kern w:val="0"/>
                <w:sz w:val="24"/>
              </w:rPr>
            </w:pPr>
            <w:r>
              <w:rPr>
                <w:rFonts w:hint="eastAsia" w:ascii="宋体" w:hAnsi="宋体" w:cs="仿宋_GB2312"/>
                <w:bCs/>
                <w:color w:val="auto"/>
                <w:kern w:val="0"/>
                <w:sz w:val="24"/>
              </w:rPr>
              <w:t>国家鼓励和支持种业科技创新、植物新品种培育及成果转化。取得植物新品种权的品种得到推广应用的，育种者依法获得相应的经济利益。</w:t>
            </w:r>
          </w:p>
          <w:p w14:paraId="26B301A8">
            <w:pPr>
              <w:pStyle w:val="2"/>
              <w:ind w:firstLine="482"/>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《中华人民共和国植物新品种保护条例》第六条　完成育种的单位或者个人对其授权品种，享有排他的独占权。任何单位或者个人未经品种权所有人（以下称品种权人）许可，不得为商业目的生产或者销售该授权品种的繁殖材料，不得为商业目的将该授权品种的繁殖材料重复使用于生产另一品种的繁殖材料；但是，本条例另有规定的除外。</w:t>
            </w:r>
          </w:p>
          <w:p w14:paraId="34F6E153">
            <w:pPr>
              <w:pStyle w:val="2"/>
              <w:ind w:firstLine="480"/>
              <w:rPr>
                <w:rFonts w:hint="eastAsia" w:ascii="宋体" w:hAnsi="宋体" w:cs="仿宋_GB2312"/>
                <w:bCs/>
                <w:color w:val="auto"/>
                <w:kern w:val="0"/>
                <w:sz w:val="24"/>
              </w:rPr>
            </w:pPr>
            <w:r>
              <w:rPr>
                <w:rFonts w:hint="eastAsia" w:ascii="宋体" w:hAnsi="宋体" w:cs="仿宋_GB2312"/>
                <w:bCs/>
                <w:color w:val="auto"/>
                <w:kern w:val="0"/>
                <w:sz w:val="24"/>
              </w:rPr>
              <w:t>第十二条　不论授权品种的保护期是否届满，销售该授权品种应当使用其注册登记的名称。</w:t>
            </w:r>
          </w:p>
          <w:p w14:paraId="040D5DCA">
            <w:pPr>
              <w:pStyle w:val="2"/>
              <w:ind w:firstLine="480"/>
              <w:rPr>
                <w:rFonts w:hint="eastAsia" w:ascii="宋体" w:hAnsi="宋体" w:eastAsia="宋体" w:cs="仿宋_GB2312"/>
                <w:bCs/>
                <w:color w:val="auto"/>
                <w:kern w:val="0"/>
                <w:sz w:val="24"/>
                <w:lang w:val="en-US" w:eastAsia="zh-CN"/>
              </w:rPr>
            </w:pPr>
            <w:r>
              <w:rPr>
                <w:rFonts w:hint="eastAsia" w:ascii="宋体" w:hAnsi="宋体" w:cs="仿宋_GB2312"/>
                <w:b/>
                <w:color w:val="auto"/>
                <w:kern w:val="0"/>
                <w:sz w:val="24"/>
                <w:lang w:val="en-US" w:eastAsia="zh-CN"/>
              </w:rPr>
              <w:t>依据</w:t>
            </w:r>
            <w:r>
              <w:rPr>
                <w:rFonts w:hint="eastAsia" w:ascii="宋体" w:hAnsi="宋体" w:cs="仿宋_GB2312"/>
                <w:bCs/>
                <w:color w:val="auto"/>
                <w:kern w:val="0"/>
                <w:sz w:val="24"/>
                <w:lang w:val="en-US" w:eastAsia="zh-CN"/>
              </w:rPr>
              <w:t>：《种子法》第四十条　销售的种子应当符合国家或者行业标准，附有标签和使用说明。标签和使用说明标注的内容应当与销售的种子相符。种子生产经营者对标注内容的真实性和种子质量负责。</w:t>
            </w:r>
          </w:p>
          <w:p w14:paraId="0519A8E1">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《安徽省林木种子条例》（2022）第十六条</w:t>
            </w:r>
            <w:bookmarkStart w:id="0" w:name="tiao_16_kuan_1"/>
            <w:bookmarkEnd w:id="0"/>
            <w:r>
              <w:rPr>
                <w:rFonts w:hint="eastAsia" w:ascii="宋体" w:hAnsi="宋体" w:cs="仿宋_GB2312"/>
                <w:bCs/>
                <w:color w:val="auto"/>
                <w:kern w:val="0"/>
                <w:sz w:val="24"/>
              </w:rPr>
              <w:t>　县级以上人民政府及其有关部门应当落实国家林木新品种保护制度，鼓励、支持单位和个人开展林木新品种研发、选育及成果转化，培育具有自主知识产权的林木新品种，依法申请育种发明专利权、林木新品种权。</w:t>
            </w:r>
            <w:r>
              <w:rPr>
                <w:color w:val="auto"/>
              </w:rPr>
              <w:fldChar w:fldCharType="begin"/>
            </w:r>
            <w:r>
              <w:rPr>
                <w:color w:val="auto"/>
              </w:rPr>
              <w:instrText xml:space="preserve"> HYPERLINK "javascript:void(0);" </w:instrText>
            </w:r>
            <w:r>
              <w:rPr>
                <w:color w:val="auto"/>
              </w:rPr>
              <w:fldChar w:fldCharType="separate"/>
            </w:r>
            <w:r>
              <w:rPr>
                <w:color w:val="auto"/>
              </w:rPr>
              <w:fldChar w:fldCharType="end"/>
            </w:r>
            <w:bookmarkStart w:id="1" w:name="tiao16_kuan1"/>
            <w:bookmarkEnd w:id="1"/>
          </w:p>
        </w:tc>
      </w:tr>
      <w:tr w14:paraId="32F02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59239410">
            <w:pPr>
              <w:adjustRightInd w:val="0"/>
              <w:snapToGrid w:val="0"/>
              <w:spacing w:before="120" w:beforeLines="50" w:after="120" w:afterLines="50"/>
              <w:rPr>
                <w:rFonts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653EE398">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default" w:ascii="宋体" w:hAnsi="宋体" w:eastAsia="宋体" w:cs="宋体"/>
                <w:b/>
                <w:bCs w:val="0"/>
                <w:color w:val="auto"/>
                <w:kern w:val="0"/>
                <w:sz w:val="24"/>
              </w:rPr>
            </w:pPr>
            <w:r>
              <w:rPr>
                <w:rFonts w:hint="eastAsia" w:ascii="宋体" w:hAnsi="宋体" w:eastAsia="宋体" w:cs="宋体"/>
                <w:b/>
                <w:bCs w:val="0"/>
                <w:color w:val="auto"/>
                <w:kern w:val="0"/>
                <w:sz w:val="24"/>
              </w:rPr>
              <w:t xml:space="preserve">第二十二条【植物新品种权保障与奖励】 </w:t>
            </w:r>
            <w:r>
              <w:rPr>
                <w:rFonts w:hint="default" w:ascii="宋体" w:hAnsi="宋体" w:eastAsia="宋体" w:cs="宋体"/>
                <w:b/>
                <w:bCs w:val="0"/>
                <w:color w:val="auto"/>
                <w:kern w:val="0"/>
                <w:sz w:val="24"/>
              </w:rPr>
              <w:t>取得植物新品种权的品种得到推广应用的，育种者、权利人有权依法获得相应的经济利益。</w:t>
            </w:r>
          </w:p>
          <w:p w14:paraId="6F8704B7">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default" w:ascii="宋体" w:hAnsi="宋体" w:eastAsia="宋体" w:cs="宋体"/>
                <w:b/>
                <w:bCs w:val="0"/>
                <w:color w:val="auto"/>
                <w:kern w:val="0"/>
                <w:sz w:val="24"/>
              </w:rPr>
              <w:t>对取得植物新品种权或者育种方法发明专利权并得到推广应用的育种者、权利人，县级以上人民政府应当按照国家和自治区有关规定给予奖励。</w:t>
            </w:r>
          </w:p>
          <w:p w14:paraId="01E52C4F">
            <w:pPr>
              <w:adjustRightInd w:val="0"/>
              <w:snapToGrid w:val="0"/>
              <w:spacing w:before="120" w:beforeLines="50" w:after="120" w:afterLines="50"/>
              <w:ind w:firstLine="480" w:firstLineChars="200"/>
              <w:rPr>
                <w:rFonts w:ascii="黑体" w:hAnsi="黑体" w:eastAsia="黑体" w:cs="黑体"/>
                <w:bCs/>
                <w:strike/>
                <w:color w:val="auto"/>
                <w:kern w:val="0"/>
                <w:sz w:val="24"/>
              </w:rPr>
            </w:pP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675691D2">
            <w:pPr>
              <w:adjustRightInd w:val="0"/>
              <w:snapToGrid w:val="0"/>
              <w:spacing w:before="120" w:beforeLines="50" w:after="120" w:afterLines="50"/>
              <w:ind w:firstLine="482" w:firstLineChars="200"/>
              <w:rPr>
                <w:rFonts w:hint="default" w:ascii="宋体" w:hAnsi="宋体" w:eastAsia="宋体" w:cs="仿宋_GB2312"/>
                <w:b/>
                <w:color w:val="auto"/>
                <w:kern w:val="0"/>
                <w:sz w:val="24"/>
                <w:lang w:val="en-US" w:eastAsia="zh-CN"/>
              </w:rPr>
            </w:pPr>
            <w:r>
              <w:rPr>
                <w:rFonts w:hint="eastAsia" w:ascii="宋体" w:hAnsi="宋体" w:cs="仿宋_GB2312"/>
                <w:b/>
                <w:color w:val="auto"/>
                <w:kern w:val="0"/>
                <w:sz w:val="24"/>
                <w:lang w:val="en-US" w:eastAsia="zh-CN"/>
              </w:rPr>
              <w:t>说明：</w:t>
            </w:r>
            <w:r>
              <w:rPr>
                <w:rFonts w:hint="eastAsia" w:ascii="宋体" w:hAnsi="宋体" w:cs="仿宋_GB2312"/>
                <w:b w:val="0"/>
                <w:bCs/>
                <w:color w:val="auto"/>
                <w:kern w:val="0"/>
                <w:sz w:val="24"/>
                <w:lang w:val="en-US" w:eastAsia="zh-CN"/>
              </w:rPr>
              <w:t>对种子法第二十五条、第四条的细化规定。</w:t>
            </w:r>
          </w:p>
          <w:p w14:paraId="088CD104">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《种子法》第二十五条　第二款 国家鼓励和支持种业科技创新、植物新品种培育及成果转化。取得植物新品种权的品种得到推广应用的，育种者依法获得相应的经济利益。</w:t>
            </w:r>
          </w:p>
          <w:p w14:paraId="2E8FC9BF">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：《专利法》第二条 第二条　本法所称的发明创造是指发明、实用新型和外观设计。</w:t>
            </w:r>
          </w:p>
          <w:p w14:paraId="6A6EC288">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发明，是指对产品、方法或者其改进所提出的新的技术方案。</w:t>
            </w:r>
          </w:p>
          <w:p w14:paraId="0991AE88">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实用新型，是指对产品的形状、构造或者其结合所提出的适于实用的新的技术方案。</w:t>
            </w:r>
          </w:p>
          <w:p w14:paraId="516E3529">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外观设计，是指对产品的整体或者局部的形状、图案或者其结合以及色彩与形状、图案的结合所作出的富有美感并适于工业应用的新设计。</w:t>
            </w:r>
          </w:p>
          <w:p w14:paraId="5A5CA3D2">
            <w:pPr>
              <w:adjustRightInd w:val="0"/>
              <w:snapToGrid w:val="0"/>
              <w:ind w:firstLine="480" w:firstLineChars="200"/>
              <w:rPr>
                <w:rFonts w:ascii="宋体" w:hAnsi="宋体" w:cs="仿宋_GB2312"/>
                <w:bCs/>
                <w:color w:val="auto"/>
                <w:kern w:val="0"/>
                <w:sz w:val="24"/>
              </w:rPr>
            </w:pPr>
          </w:p>
          <w:p w14:paraId="5669DD98">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第二十五条　对下列各项，不授予专利权：</w:t>
            </w:r>
          </w:p>
          <w:p w14:paraId="30432734">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（一）科学发现；</w:t>
            </w:r>
          </w:p>
          <w:p w14:paraId="7D878CB0">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（二）智力活动的规则和方法；</w:t>
            </w:r>
          </w:p>
          <w:p w14:paraId="1AC0542D">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（三）疾病的诊断和治疗方法；</w:t>
            </w:r>
          </w:p>
          <w:p w14:paraId="45C0B75E">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（四）动物和植物品种；</w:t>
            </w:r>
          </w:p>
          <w:p w14:paraId="55FF5E0E">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（五）原子核变换方法以及用原子核变换方法获得的物质；</w:t>
            </w:r>
          </w:p>
          <w:p w14:paraId="6AF23760">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（六）对平面印刷品的图案、色彩或者二者的结合作出的主要起标识作用的设计。</w:t>
            </w:r>
          </w:p>
          <w:p w14:paraId="72113B01">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对前款第（四）项所列产品的生产方法，可以依照本法规定授予专利权。</w:t>
            </w:r>
          </w:p>
          <w:p w14:paraId="2604F5A9">
            <w:pPr>
              <w:adjustRightInd w:val="0"/>
              <w:snapToGrid w:val="0"/>
              <w:ind w:firstLine="482" w:firstLineChars="200"/>
              <w:rPr>
                <w:rFonts w:ascii="宋体" w:hAnsi="宋体" w:cs="仿宋_GB2312"/>
                <w:b/>
                <w:color w:val="auto"/>
                <w:kern w:val="0"/>
                <w:sz w:val="24"/>
              </w:rPr>
            </w:pPr>
          </w:p>
          <w:p w14:paraId="61AA01F8">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：《北京市种子条例》第二十三条　本市建立健全以增加知识价值为导向的种业科技成果权益分配机制，尊重、维护和保障种业科技成果转化中各方主体的合法权益。取得植物新品种权或者育种方法发明专利权的品种得到推广应用的，育种者、权利人有权依法获得相应的经济利益。</w:t>
            </w:r>
          </w:p>
          <w:p w14:paraId="7ADF48F1">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鼓励和支持采用转让、许可等方式转移转化种业科技成果。科研机构、高等院校可以以植物新品种权、专利权、种质资源和技术方法等资源与种业企业进行合作。</w:t>
            </w:r>
          </w:p>
          <w:p w14:paraId="5EEF4D02">
            <w:pPr>
              <w:adjustRightInd w:val="0"/>
              <w:snapToGrid w:val="0"/>
              <w:spacing w:before="120" w:beforeLines="5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《安徽省林木种子条例》（2022）第十八条　取得林木新品种权的品种得到推广应用的，育种者依法获得相应的经济利益。</w:t>
            </w:r>
          </w:p>
          <w:p w14:paraId="75323F21">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对取得林木新品种权并得到推广应用的育种者，县级以上人民政府应当按照国家和省有关规定给予奖励。</w:t>
            </w:r>
          </w:p>
        </w:tc>
      </w:tr>
      <w:tr w14:paraId="1A2CB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vAlign w:val="center"/>
          </w:tcPr>
          <w:p w14:paraId="4DAA517F">
            <w:pPr>
              <w:adjustRightInd w:val="0"/>
              <w:snapToGrid w:val="0"/>
              <w:spacing w:before="120" w:beforeLines="50" w:after="120" w:afterLines="50"/>
              <w:jc w:val="center"/>
              <w:rPr>
                <w:rFonts w:ascii="宋体" w:hAnsi="宋体" w:cs="仿宋_GB2312"/>
                <w:bCs/>
                <w:color w:val="auto"/>
                <w:kern w:val="0"/>
                <w:sz w:val="24"/>
              </w:rPr>
            </w:pPr>
            <w:r>
              <w:rPr>
                <w:rFonts w:hint="eastAsia" w:ascii="宋体" w:hAnsi="宋体" w:cs="仿宋_GB2312"/>
                <w:bCs/>
                <w:color w:val="auto"/>
                <w:kern w:val="0"/>
                <w:sz w:val="24"/>
              </w:rPr>
              <w:t>第三章  种子生产</w:t>
            </w:r>
            <w:r>
              <w:rPr>
                <w:rFonts w:hint="eastAsia" w:ascii="宋体" w:hAnsi="宋体" w:cs="仿宋_GB2312"/>
                <w:bCs/>
                <w:color w:val="auto"/>
                <w:kern w:val="0"/>
                <w:sz w:val="24"/>
                <w:shd w:val="clear" w:color="FFFFFF" w:fill="D9D9D9"/>
              </w:rPr>
              <w:t>与</w:t>
            </w:r>
            <w:r>
              <w:rPr>
                <w:rFonts w:hint="eastAsia" w:ascii="宋体" w:hAnsi="宋体" w:cs="仿宋_GB2312"/>
                <w:bCs/>
                <w:color w:val="auto"/>
                <w:kern w:val="0"/>
                <w:sz w:val="24"/>
              </w:rPr>
              <w:t>经营</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177F6731">
            <w:pPr>
              <w:adjustRightInd w:val="0"/>
              <w:snapToGrid w:val="0"/>
              <w:spacing w:before="120" w:beforeLines="50" w:after="120" w:afterLines="50"/>
              <w:jc w:val="center"/>
              <w:rPr>
                <w:rFonts w:ascii="宋体" w:hAnsi="宋体" w:cs="仿宋_GB2312"/>
                <w:bCs/>
                <w:color w:val="auto"/>
                <w:kern w:val="0"/>
                <w:sz w:val="24"/>
              </w:rPr>
            </w:pPr>
            <w:r>
              <w:rPr>
                <w:rFonts w:hint="eastAsia" w:ascii="宋体" w:hAnsi="宋体" w:eastAsia="宋体" w:cs="宋体"/>
                <w:b/>
                <w:bCs w:val="0"/>
                <w:color w:val="auto"/>
                <w:kern w:val="0"/>
                <w:sz w:val="24"/>
              </w:rPr>
              <w:t>第五章 种子生产经营</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5C837EE3">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bCs w:val="0"/>
                <w:color w:val="auto"/>
                <w:kern w:val="0"/>
                <w:sz w:val="24"/>
                <w:lang w:val="en-US" w:eastAsia="zh-CN"/>
              </w:rPr>
              <w:t>说明：</w:t>
            </w:r>
            <w:r>
              <w:rPr>
                <w:rFonts w:hint="eastAsia" w:ascii="宋体" w:hAnsi="宋体" w:cs="仿宋_GB2312"/>
                <w:bCs/>
                <w:color w:val="auto"/>
                <w:kern w:val="0"/>
                <w:sz w:val="24"/>
              </w:rPr>
              <w:t>《实施办法》将种子生产与经营分割开来，但由于新修订的《中华人民共和国种子法》和《农作物种子生产经营许可管理办法》规定，将农作物种子经营许可证、主要农作物种子生产许可证合并为农作物种子生产经营许可证，因此本章将章节名称改为种子生产经营，也与《种子法》第五章“种子生产经营”保持一致。</w:t>
            </w:r>
          </w:p>
        </w:tc>
      </w:tr>
      <w:tr w14:paraId="3532F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230081A9">
            <w:pPr>
              <w:adjustRightInd w:val="0"/>
              <w:snapToGrid w:val="0"/>
              <w:spacing w:before="120" w:beforeLines="50" w:after="120" w:afterLines="50"/>
              <w:ind w:firstLine="480" w:firstLineChars="200"/>
              <w:rPr>
                <w:rFonts w:ascii="宋体" w:hAnsi="宋体" w:cs="仿宋_GB2312"/>
                <w:bCs/>
                <w:color w:val="auto"/>
                <w:kern w:val="0"/>
                <w:sz w:val="24"/>
                <w:u w:val="single"/>
                <w:shd w:val="clear" w:color="FFFFFF" w:fill="D9D9D9"/>
              </w:rPr>
            </w:pPr>
            <w:r>
              <w:rPr>
                <w:rFonts w:hint="eastAsia" w:ascii="宋体" w:hAnsi="宋体" w:cs="仿宋_GB2312"/>
                <w:bCs/>
                <w:color w:val="auto"/>
                <w:kern w:val="0"/>
                <w:sz w:val="24"/>
              </w:rPr>
              <w:t xml:space="preserve">第十六条  </w:t>
            </w:r>
            <w:r>
              <w:rPr>
                <w:rFonts w:hint="eastAsia" w:ascii="宋体" w:hAnsi="宋体" w:cs="仿宋_GB2312"/>
                <w:bCs/>
                <w:color w:val="auto"/>
                <w:kern w:val="0"/>
                <w:sz w:val="24"/>
                <w:shd w:val="clear" w:color="FFFFFF" w:fill="D9D9D9"/>
              </w:rPr>
              <w:t>主要农作物和主要林木的商品种子</w:t>
            </w:r>
            <w:r>
              <w:rPr>
                <w:rFonts w:hint="eastAsia" w:ascii="宋体" w:hAnsi="宋体" w:cs="仿宋_GB2312"/>
                <w:bCs/>
                <w:color w:val="auto"/>
                <w:kern w:val="0"/>
                <w:sz w:val="24"/>
                <w:u w:val="single"/>
                <w:shd w:val="clear" w:color="auto" w:fill="auto"/>
              </w:rPr>
              <w:t>生产实行许可制度。</w:t>
            </w:r>
          </w:p>
          <w:p w14:paraId="2B598C5E">
            <w:pPr>
              <w:adjustRightInd w:val="0"/>
              <w:snapToGrid w:val="0"/>
              <w:spacing w:before="120" w:beforeLines="50" w:after="120" w:afterLines="50"/>
              <w:rPr>
                <w:rFonts w:ascii="宋体" w:hAnsi="宋体" w:cs="仿宋_GB2312"/>
                <w:bCs/>
                <w:color w:val="auto"/>
                <w:kern w:val="0"/>
                <w:sz w:val="24"/>
              </w:rPr>
            </w:pPr>
            <w:r>
              <w:rPr>
                <w:rFonts w:hint="eastAsia" w:ascii="宋体" w:hAnsi="宋体" w:cs="仿宋_GB2312"/>
                <w:bCs/>
                <w:color w:val="auto"/>
                <w:kern w:val="0"/>
                <w:sz w:val="24"/>
              </w:rPr>
              <w:t xml:space="preserve">   </w:t>
            </w:r>
            <w:r>
              <w:rPr>
                <w:rFonts w:hint="eastAsia" w:ascii="宋体" w:hAnsi="宋体" w:cs="仿宋_GB2312"/>
                <w:bCs/>
                <w:color w:val="auto"/>
                <w:kern w:val="0"/>
                <w:sz w:val="24"/>
                <w:u w:val="single"/>
                <w:shd w:val="clear" w:color="auto" w:fill="auto"/>
              </w:rPr>
              <w:t>种子生产许可证</w:t>
            </w:r>
            <w:r>
              <w:rPr>
                <w:rFonts w:hint="eastAsia" w:ascii="宋体" w:hAnsi="宋体" w:cs="仿宋_GB2312"/>
                <w:bCs/>
                <w:color w:val="auto"/>
                <w:kern w:val="0"/>
                <w:sz w:val="24"/>
                <w:shd w:val="clear" w:color="FFFFFF" w:fill="D9D9D9"/>
              </w:rPr>
              <w:t>的核发程序和权限，按照《种子法》和国务院农业、林业行政主管部门的规定执行。</w:t>
            </w: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1235EC74">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第二十三条【进出口种子生产管理服务】 自治区人民政府农业农村、林业草原主管部门根据国务院农业农村、林业草原主管部门委托协助办理进出口种子生产经营许可证，并与海关、动植物检疫、工信等部门建立协调工作机制，研究解决种子进出口管理工作中的重大问题，为从事种子进出口业务的企业做好服务。</w:t>
            </w:r>
          </w:p>
          <w:p w14:paraId="1C431996">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ascii="宋体" w:hAnsi="宋体" w:eastAsia="黑体" w:cs="仿宋_GB2312"/>
                <w:bCs/>
                <w:color w:val="auto"/>
                <w:kern w:val="0"/>
                <w:sz w:val="24"/>
              </w:rPr>
            </w:pPr>
            <w:r>
              <w:rPr>
                <w:rFonts w:hint="eastAsia" w:ascii="宋体" w:hAnsi="宋体" w:eastAsia="宋体" w:cs="宋体"/>
                <w:b/>
                <w:bCs w:val="0"/>
                <w:color w:val="auto"/>
                <w:kern w:val="0"/>
                <w:sz w:val="24"/>
              </w:rPr>
              <w:t>从事种子进出口业务、转基因农作物种子生产经营的企业和外商投资企业申请领取种子生产经营许可证，还应当遵守有关法律法规和规章的规定。</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6DAE884E">
            <w:pPr>
              <w:adjustRightInd w:val="0"/>
              <w:snapToGrid w:val="0"/>
              <w:ind w:firstLine="482" w:firstLineChars="200"/>
              <w:rPr>
                <w:rFonts w:hint="default" w:ascii="宋体" w:hAnsi="宋体" w:eastAsia="宋体" w:cs="仿宋_GB2312"/>
                <w:b/>
                <w:color w:val="auto"/>
                <w:kern w:val="0"/>
                <w:sz w:val="24"/>
                <w:lang w:val="en-US" w:eastAsia="zh-CN"/>
              </w:rPr>
            </w:pPr>
            <w:r>
              <w:rPr>
                <w:rFonts w:hint="eastAsia" w:ascii="宋体" w:hAnsi="宋体" w:cs="仿宋_GB2312"/>
                <w:b/>
                <w:color w:val="auto"/>
                <w:kern w:val="0"/>
                <w:sz w:val="24"/>
                <w:lang w:val="en-US" w:eastAsia="zh-CN"/>
              </w:rPr>
              <w:t>说明：本条对《种子法》第三十一条的细化。</w:t>
            </w:r>
          </w:p>
          <w:p w14:paraId="211308C0">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《种子法》第三十一条　从事种子进出口业务的种子生产经营许可证，由国务院农业农村、林业草原主管部门核发。国务院农业农村、林业草原主管部门可以委托省、自治区、直辖市人民政府农业农村、林业草原主管部门接收申请材料。</w:t>
            </w:r>
          </w:p>
          <w:p w14:paraId="4AB2267C">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从事主要农作物杂交种子及其亲本种子、林木良种繁殖材料生产经营的，以及符合国务院农业农村主管部门规定条件的实行选育生产经营相结合的农作物种子企业的种子生产经营许可证，由省、自治区、直辖市人民政府农业农村、林业草原主管部门核发。</w:t>
            </w:r>
          </w:p>
          <w:p w14:paraId="000F7F4D">
            <w:pPr>
              <w:adjustRightInd w:val="0"/>
              <w:snapToGrid w:val="0"/>
              <w:spacing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前两款规定以外的其他种子的生产经营许可证，由生产经营者所在地县级以上地方人民政府农业农村、林业草原主管部门核发。</w:t>
            </w:r>
          </w:p>
          <w:p w14:paraId="37756516">
            <w:pPr>
              <w:pStyle w:val="2"/>
              <w:ind w:firstLine="482"/>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《农作物种子生产经营许可管理办法》第五条　农业农村主管部门应当按照保障农业生产安全、提升农作物品种选育和种子生产经营水平、促进公平竞争、强化事中事后监管的原则，依法加强农作物种子生产经营许可管理。</w:t>
            </w:r>
          </w:p>
          <w:p w14:paraId="6199C09F">
            <w:pPr>
              <w:pStyle w:val="2"/>
              <w:ind w:firstLine="480"/>
              <w:rPr>
                <w:rFonts w:ascii="宋体" w:hAnsi="宋体" w:cs="仿宋_GB2312"/>
                <w:bCs/>
                <w:color w:val="auto"/>
                <w:kern w:val="0"/>
                <w:sz w:val="24"/>
              </w:rPr>
            </w:pPr>
            <w:r>
              <w:rPr>
                <w:rFonts w:hint="eastAsia" w:ascii="宋体" w:hAnsi="宋体" w:cs="仿宋_GB2312"/>
                <w:bCs/>
                <w:color w:val="auto"/>
                <w:kern w:val="0"/>
                <w:sz w:val="24"/>
              </w:rPr>
              <w:t>《农作物种子生产经营许可管理办法》第十条第二款从事种子进出口业务、转基因农作物种子生产经营的企业和外商投资企业申请领取种子生产经营许可证，除具备本办法规定的相应农作物种子生产经营许可证核发的条件外，还应当符合有关法律、行政法规规定的其他条件。</w:t>
            </w:r>
          </w:p>
          <w:p w14:paraId="38CCDFCF">
            <w:pPr>
              <w:pStyle w:val="2"/>
              <w:spacing w:before="120" w:beforeLines="50"/>
              <w:ind w:firstLine="482"/>
              <w:rPr>
                <w:rFonts w:hint="eastAsia" w:ascii="宋体" w:hAnsi="宋体" w:cs="仿宋_GB2312"/>
                <w:b/>
                <w:color w:val="auto"/>
                <w:kern w:val="0"/>
                <w:sz w:val="24"/>
                <w:lang w:val="en-US" w:eastAsia="zh-CN"/>
              </w:rPr>
            </w:pPr>
            <w:r>
              <w:rPr>
                <w:rFonts w:hint="eastAsia" w:ascii="宋体" w:hAnsi="宋体" w:cs="仿宋_GB2312"/>
                <w:b/>
                <w:color w:val="auto"/>
                <w:kern w:val="0"/>
                <w:sz w:val="24"/>
                <w:lang w:val="en-US" w:eastAsia="zh-CN"/>
              </w:rPr>
              <w:t>依据：</w:t>
            </w:r>
            <w:r>
              <w:rPr>
                <w:rFonts w:hint="eastAsia" w:ascii="宋体" w:hAnsi="宋体" w:cs="仿宋_GB2312"/>
                <w:b w:val="0"/>
                <w:bCs/>
                <w:color w:val="auto"/>
                <w:kern w:val="0"/>
                <w:sz w:val="24"/>
                <w:lang w:val="en-US" w:eastAsia="zh-CN"/>
              </w:rPr>
              <w:t>《中华人民共和国进出境动植物检疫法》第八条　口岸动植物检疫机关在港口、机场、车站、邮局执行检疫任务时，海关、交通、民航、铁路、邮电等有关部门应当配合。</w:t>
            </w:r>
          </w:p>
          <w:p w14:paraId="52E5695E">
            <w:pPr>
              <w:pStyle w:val="2"/>
              <w:spacing w:before="120" w:beforeLines="50"/>
              <w:ind w:firstLine="482"/>
              <w:rPr>
                <w:rFonts w:hint="default" w:ascii="宋体" w:hAnsi="宋体" w:cs="仿宋_GB2312"/>
                <w:b w:val="0"/>
                <w:bCs/>
                <w:color w:val="auto"/>
                <w:kern w:val="0"/>
                <w:sz w:val="24"/>
                <w:lang w:val="en-US" w:eastAsia="zh-CN"/>
              </w:rPr>
            </w:pPr>
            <w:r>
              <w:rPr>
                <w:rFonts w:hint="eastAsia" w:ascii="宋体" w:hAnsi="宋体" w:cs="仿宋_GB2312"/>
                <w:b w:val="0"/>
                <w:bCs/>
                <w:color w:val="auto"/>
                <w:kern w:val="0"/>
                <w:sz w:val="24"/>
                <w:lang w:eastAsia="zh-CN"/>
              </w:rPr>
              <w:t>《中华人民共和国进出境动植物检疫法实施条例》</w:t>
            </w:r>
            <w:r>
              <w:rPr>
                <w:rFonts w:hint="eastAsia" w:ascii="宋体" w:hAnsi="宋体" w:cs="仿宋_GB2312"/>
                <w:b w:val="0"/>
                <w:bCs/>
                <w:color w:val="auto"/>
                <w:kern w:val="0"/>
                <w:sz w:val="24"/>
                <w:lang w:val="en-US" w:eastAsia="zh-CN"/>
              </w:rPr>
              <w:t>第三条第二款 　国家动植物检疫局在对外开放的口岸和进出境动植物检疫业务集中的地点设立的口岸动植物检疫机关，依照进出境动植物检疫法和本条例的规定，实施进出境动植物检疫。</w:t>
            </w:r>
          </w:p>
          <w:p w14:paraId="1EE10ED5">
            <w:pPr>
              <w:pStyle w:val="2"/>
              <w:spacing w:before="120" w:beforeLines="50"/>
              <w:ind w:firstLine="482"/>
              <w:rPr>
                <w:rFonts w:hint="eastAsia" w:ascii="宋体" w:hAnsi="宋体" w:cs="仿宋_GB2312"/>
                <w:b/>
                <w:color w:val="auto"/>
                <w:kern w:val="0"/>
                <w:sz w:val="24"/>
              </w:rPr>
            </w:pPr>
            <w:r>
              <w:rPr>
                <w:rFonts w:hint="eastAsia" w:ascii="宋体" w:hAnsi="宋体" w:cs="仿宋_GB2312"/>
                <w:b w:val="0"/>
                <w:bCs/>
                <w:color w:val="auto"/>
                <w:kern w:val="0"/>
                <w:sz w:val="24"/>
              </w:rPr>
              <w:t>第六条　海关依法配合口岸动植物检疫机关，对进出境动植物、动植物产品和其他检疫物实行监管。具体办法由国务院农业行政主管部门会同海关总署制定。</w:t>
            </w:r>
          </w:p>
          <w:p w14:paraId="679D8EA6">
            <w:pPr>
              <w:pStyle w:val="2"/>
              <w:spacing w:before="120" w:beforeLines="50"/>
              <w:ind w:firstLine="482"/>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：《海南自由贸易港种子进出口生产经营许可管理办法》第三条 省人民政府农业农村、林业主管部门分别负责农作物种子、林草种子进出口业务种子生产经营许可证(以下简称种子生产经营许可证)的审批与监管。</w:t>
            </w:r>
          </w:p>
          <w:p w14:paraId="3265759E">
            <w:pPr>
              <w:pStyle w:val="2"/>
              <w:ind w:firstLine="480"/>
              <w:rPr>
                <w:rFonts w:ascii="宋体" w:hAnsi="宋体" w:cs="仿宋_GB2312"/>
                <w:bCs/>
                <w:color w:val="auto"/>
                <w:kern w:val="0"/>
                <w:sz w:val="24"/>
              </w:rPr>
            </w:pPr>
            <w:r>
              <w:rPr>
                <w:rFonts w:hint="eastAsia" w:ascii="宋体" w:hAnsi="宋体" w:cs="仿宋_GB2312"/>
                <w:bCs/>
                <w:color w:val="auto"/>
                <w:kern w:val="0"/>
                <w:sz w:val="24"/>
              </w:rPr>
              <w:t>种子生产经营许可证的申请、受理、核发、变更实行网络化管理，平台数据与农业农村部、国家林业和草原局同步共享。</w:t>
            </w:r>
          </w:p>
          <w:p w14:paraId="50ACDB5B">
            <w:pPr>
              <w:pStyle w:val="2"/>
              <w:ind w:firstLine="480"/>
              <w:rPr>
                <w:color w:val="auto"/>
              </w:rPr>
            </w:pPr>
            <w:r>
              <w:rPr>
                <w:rFonts w:hint="eastAsia" w:ascii="宋体" w:hAnsi="宋体" w:cs="仿宋_GB2312"/>
                <w:bCs/>
                <w:color w:val="auto"/>
                <w:kern w:val="0"/>
                <w:sz w:val="24"/>
              </w:rPr>
              <w:t>第二十九条 省人民政府农业农村、林业主管部门应当建立协调工作机制，研究解决种子进出口生产经营许可管理工作中的重大问题。</w:t>
            </w:r>
          </w:p>
        </w:tc>
      </w:tr>
      <w:tr w14:paraId="442A8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322DDEEC">
            <w:pPr>
              <w:adjustRightInd w:val="0"/>
              <w:snapToGrid w:val="0"/>
              <w:spacing w:before="120" w:beforeLines="50" w:after="120" w:afterLines="50"/>
              <w:rPr>
                <w:rFonts w:hint="eastAsia" w:ascii="宋体" w:hAnsi="宋体" w:cs="仿宋_GB2312"/>
                <w:bCs/>
                <w:color w:val="auto"/>
                <w:kern w:val="0"/>
                <w:sz w:val="24"/>
                <w:shd w:val="clear" w:color="FFFFFF" w:fill="D9D9D9"/>
              </w:rPr>
            </w:pP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3C1F9674">
            <w:pPr>
              <w:adjustRightInd w:val="0"/>
              <w:snapToGrid w:val="0"/>
              <w:spacing w:before="120" w:beforeLines="50" w:after="120" w:afterLines="50"/>
              <w:ind w:firstLine="482" w:firstLineChars="200"/>
              <w:jc w:val="both"/>
              <w:rPr>
                <w:rFonts w:hint="eastAsia" w:ascii="宋体" w:hAnsi="宋体" w:cs="仿宋_GB2312"/>
                <w:bCs/>
                <w:color w:val="auto"/>
                <w:kern w:val="0"/>
                <w:sz w:val="24"/>
              </w:rPr>
            </w:pPr>
            <w:r>
              <w:rPr>
                <w:rFonts w:hint="eastAsia" w:ascii="宋体" w:hAnsi="宋体" w:eastAsia="宋体" w:cs="宋体"/>
                <w:b/>
                <w:bCs w:val="0"/>
                <w:color w:val="auto"/>
                <w:kern w:val="0"/>
                <w:sz w:val="24"/>
              </w:rPr>
              <w:t>第二十四条【申请办理生产许可证条件】 办理种子生产经营许可证的主要农作物品种应当通过审定，列入非主要农作物登记目录的品种应当登记，授权品种应当经过品种权人的书面许可，并在品种的适宜区域内销售</w:t>
            </w:r>
            <w:r>
              <w:rPr>
                <w:rFonts w:hint="eastAsia" w:ascii="宋体" w:hAnsi="宋体" w:eastAsia="黑体" w:cs="仿宋_GB2312"/>
                <w:bCs/>
                <w:color w:val="auto"/>
                <w:kern w:val="0"/>
                <w:sz w:val="24"/>
              </w:rPr>
              <w:t>。</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7F73633A">
            <w:pPr>
              <w:adjustRightInd w:val="0"/>
              <w:snapToGrid w:val="0"/>
              <w:ind w:firstLine="482" w:firstLineChars="200"/>
              <w:rPr>
                <w:rFonts w:hint="default" w:ascii="宋体" w:hAnsi="宋体" w:cs="仿宋_GB2312"/>
                <w:bCs/>
                <w:color w:val="auto"/>
                <w:kern w:val="0"/>
                <w:sz w:val="24"/>
                <w:lang w:val="en-US" w:eastAsia="zh-CN"/>
              </w:rPr>
            </w:pPr>
            <w:r>
              <w:rPr>
                <w:rFonts w:hint="eastAsia" w:ascii="宋体" w:hAnsi="宋体" w:cs="仿宋_GB2312"/>
                <w:b/>
                <w:bCs w:val="0"/>
                <w:color w:val="auto"/>
                <w:kern w:val="0"/>
                <w:sz w:val="24"/>
                <w:lang w:val="en-US" w:eastAsia="zh-CN"/>
              </w:rPr>
              <w:t>说明：</w:t>
            </w:r>
            <w:r>
              <w:rPr>
                <w:rFonts w:ascii="宋体" w:hAnsi="宋体" w:eastAsia="宋体" w:cs="宋体"/>
                <w:color w:val="auto"/>
                <w:sz w:val="24"/>
                <w:szCs w:val="24"/>
              </w:rPr>
              <w:t>本条规定了申请办理种子生产经营许可证的条件，明确了对种子生产经营者资格审核的基本要求，旨在提高种子生产经营的规范化水平，确保市场上的种子符合质量、安全和合法性要求。</w:t>
            </w:r>
          </w:p>
          <w:p w14:paraId="7560C2BA">
            <w:pPr>
              <w:adjustRightInd w:val="0"/>
              <w:snapToGrid w:val="0"/>
              <w:ind w:firstLine="482" w:firstLineChars="200"/>
              <w:rPr>
                <w:rFonts w:hint="eastAsia" w:ascii="宋体" w:hAnsi="宋体" w:cs="仿宋_GB2312"/>
                <w:bCs/>
                <w:color w:val="auto"/>
                <w:kern w:val="0"/>
                <w:sz w:val="24"/>
              </w:rPr>
            </w:pPr>
            <w:r>
              <w:rPr>
                <w:rFonts w:hint="eastAsia" w:ascii="宋体" w:hAnsi="宋体" w:cs="仿宋_GB2312"/>
                <w:b/>
                <w:bCs w:val="0"/>
                <w:color w:val="auto"/>
                <w:kern w:val="0"/>
                <w:sz w:val="24"/>
                <w:lang w:val="en-US" w:eastAsia="zh-CN"/>
              </w:rPr>
              <w:t>依据：</w:t>
            </w:r>
            <w:r>
              <w:rPr>
                <w:rFonts w:hint="eastAsia" w:ascii="宋体" w:hAnsi="宋体" w:cs="仿宋_GB2312"/>
                <w:bCs/>
                <w:color w:val="auto"/>
                <w:kern w:val="0"/>
                <w:sz w:val="24"/>
                <w:lang w:val="en-US" w:eastAsia="zh-CN"/>
              </w:rPr>
              <w:t>《农作物种子生产经营许可管理办法》</w:t>
            </w:r>
            <w:r>
              <w:rPr>
                <w:rFonts w:hint="default" w:ascii="宋体" w:hAnsi="宋体" w:cs="仿宋_GB2312"/>
                <w:bCs/>
                <w:color w:val="auto"/>
                <w:kern w:val="0"/>
                <w:sz w:val="24"/>
                <w:lang w:val="en-US" w:eastAsia="zh-CN"/>
              </w:rPr>
              <w:t>第七条　申请领取主要农作物常规种子或非主要农作物种子生产经营许可证的企业，应当具备以下条件：（五）品种。生产经营主要农作物常规种子的，生产经营的品种应当通过审定，并具有</w:t>
            </w:r>
            <w:r>
              <w:rPr>
                <w:rFonts w:hint="eastAsia" w:ascii="宋体" w:hAnsi="宋体" w:cs="仿宋_GB2312"/>
                <w:bCs/>
                <w:color w:val="auto"/>
                <w:kern w:val="0"/>
                <w:sz w:val="24"/>
                <w:lang w:val="en-US" w:eastAsia="zh-CN"/>
              </w:rPr>
              <w:t>1个以上与申请作物类别相应的审定品种；生产经营登记作物种子的，应当具有1个以上的登记品种。生产经营授权品种种子的，应当征得品种权人的书面同意。</w:t>
            </w:r>
          </w:p>
        </w:tc>
      </w:tr>
      <w:tr w14:paraId="2BC76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645CB37C">
            <w:pPr>
              <w:adjustRightInd w:val="0"/>
              <w:snapToGrid w:val="0"/>
              <w:spacing w:before="120" w:beforeLines="50" w:after="120" w:afterLines="50"/>
              <w:ind w:firstLine="480" w:firstLineChars="20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第十七条  农作物和林木新品种权所有人的合法权益受法律保护。</w:t>
            </w:r>
          </w:p>
          <w:p w14:paraId="03BDB132">
            <w:pPr>
              <w:adjustRightInd w:val="0"/>
              <w:snapToGrid w:val="0"/>
              <w:spacing w:before="120" w:beforeLines="50" w:after="120" w:afterLines="50"/>
              <w:rPr>
                <w:rFonts w:ascii="宋体" w:hAnsi="宋体" w:cs="仿宋_GB2312"/>
                <w:bCs/>
                <w:color w:val="auto"/>
                <w:kern w:val="0"/>
                <w:sz w:val="24"/>
              </w:rPr>
            </w:pPr>
            <w:r>
              <w:rPr>
                <w:rFonts w:hint="eastAsia" w:ascii="宋体" w:hAnsi="宋体" w:cs="仿宋_GB2312"/>
                <w:bCs/>
                <w:color w:val="auto"/>
                <w:kern w:val="0"/>
                <w:sz w:val="24"/>
                <w:shd w:val="clear" w:color="FFFFFF" w:fill="D9D9D9"/>
              </w:rPr>
              <w:t xml:space="preserve">    任何单位或者个人未经品种权人许可，不得为商业目的生产、销售该品种的繁殖材料。</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2040AD8B">
            <w:pPr>
              <w:adjustRightInd w:val="0"/>
              <w:snapToGrid w:val="0"/>
              <w:spacing w:before="120" w:beforeLines="50" w:after="120" w:afterLines="50"/>
              <w:jc w:val="center"/>
              <w:rPr>
                <w:rFonts w:ascii="宋体" w:hAnsi="宋体" w:cs="仿宋_GB2312"/>
                <w:bCs/>
                <w:color w:val="auto"/>
                <w:kern w:val="0"/>
                <w:sz w:val="24"/>
              </w:rPr>
            </w:pPr>
            <w:r>
              <w:rPr>
                <w:rFonts w:hint="eastAsia" w:ascii="宋体" w:hAnsi="宋体" w:cs="仿宋_GB2312"/>
                <w:bCs/>
                <w:color w:val="auto"/>
                <w:kern w:val="0"/>
                <w:sz w:val="24"/>
              </w:rPr>
              <w:t>本条内容删除。</w:t>
            </w:r>
          </w:p>
          <w:p w14:paraId="38EDEF1A">
            <w:pPr>
              <w:adjustRightInd w:val="0"/>
              <w:snapToGrid w:val="0"/>
              <w:spacing w:before="120" w:beforeLines="50" w:after="120" w:afterLines="50"/>
              <w:jc w:val="left"/>
              <w:rPr>
                <w:rFonts w:ascii="宋体" w:hAnsi="宋体" w:cs="仿宋_GB2312"/>
                <w:bCs/>
                <w:color w:val="auto"/>
                <w:kern w:val="0"/>
                <w:sz w:val="24"/>
              </w:rPr>
            </w:pPr>
            <w:r>
              <w:rPr>
                <w:rFonts w:hint="eastAsia" w:ascii="宋体" w:hAnsi="宋体" w:cs="仿宋_GB2312"/>
                <w:bCs/>
                <w:color w:val="auto"/>
                <w:kern w:val="0"/>
                <w:sz w:val="24"/>
              </w:rPr>
              <w:t>其余关于植物新品种权保护的规定放入第四章植物新品种保护一章</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2EFC33A4">
            <w:pPr>
              <w:adjustRightInd w:val="0"/>
              <w:snapToGrid w:val="0"/>
              <w:ind w:firstLine="482" w:firstLineChars="200"/>
              <w:rPr>
                <w:rFonts w:hint="default" w:ascii="宋体" w:hAnsi="宋体" w:eastAsia="宋体" w:cs="仿宋_GB2312"/>
                <w:b w:val="0"/>
                <w:bCs/>
                <w:color w:val="auto"/>
                <w:kern w:val="0"/>
                <w:sz w:val="24"/>
                <w:lang w:val="en-US" w:eastAsia="zh-CN"/>
              </w:rPr>
            </w:pPr>
            <w:r>
              <w:rPr>
                <w:rFonts w:hint="eastAsia" w:ascii="宋体" w:hAnsi="宋体" w:cs="仿宋_GB2312"/>
                <w:b/>
                <w:color w:val="auto"/>
                <w:kern w:val="0"/>
                <w:sz w:val="24"/>
                <w:lang w:val="en-US" w:eastAsia="zh-CN"/>
              </w:rPr>
              <w:t>说明：</w:t>
            </w:r>
            <w:r>
              <w:rPr>
                <w:rFonts w:hint="eastAsia" w:ascii="宋体" w:hAnsi="宋体" w:cs="仿宋_GB2312"/>
                <w:b w:val="0"/>
                <w:bCs/>
                <w:color w:val="auto"/>
                <w:kern w:val="0"/>
                <w:sz w:val="24"/>
                <w:lang w:val="en-US" w:eastAsia="zh-CN"/>
              </w:rPr>
              <w:t>原法条内容合并至草案第二十一条进行细化规定。</w:t>
            </w:r>
          </w:p>
          <w:p w14:paraId="328792C2">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：《种子法》第二十八条 植物新品种权所有人对其授权品种享有排他的独占权。植物新品种权所有人可以将植物新品种权许可他人实施，并按照合同约定收取许可使用费；许可使用费可以采取固定价款、从推广收益中提成等方式收取。</w:t>
            </w:r>
          </w:p>
          <w:p w14:paraId="58846C91">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任何单位或者个人未经植物新品种权所有人许可，不得生产、繁殖和为繁殖而进行处理、许诺销售、销售、进口、出口以及为实施上述行为储存该授权品种的繁殖材料，不得为商业目的将该授权品种的繁殖材料重复使用于生产另一品种的繁殖材料。本法、有关法律、行政法规另有规定的除外。</w:t>
            </w:r>
          </w:p>
          <w:p w14:paraId="0922CFD7">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实施前款规定的行为，涉及由未经许可使用授权品种的繁殖材料而获得的收获材料的，应当得到植物新品种权所有人的许可；但是，植物新品种权所有人对繁殖材料已有合理机会行使其权利的除外。</w:t>
            </w:r>
          </w:p>
          <w:p w14:paraId="74886652">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对实质性派生品种实施第二款、第三款规定行为的，应当征得原始品种的植物新品种权所有人的同意。</w:t>
            </w:r>
          </w:p>
          <w:p w14:paraId="6D818DBA">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实质性派生品种制度的实施步骤和办法由国务院规定。</w:t>
            </w:r>
          </w:p>
        </w:tc>
      </w:tr>
      <w:tr w14:paraId="64BD3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380EDC89">
            <w:pPr>
              <w:adjustRightInd w:val="0"/>
              <w:snapToGrid w:val="0"/>
              <w:spacing w:before="120" w:beforeLines="50" w:after="120" w:afterLines="50"/>
              <w:ind w:firstLine="480" w:firstLineChars="200"/>
              <w:rPr>
                <w:rFonts w:ascii="宋体" w:hAnsi="宋体" w:cs="仿宋_GB2312"/>
                <w:bCs/>
                <w:color w:val="auto"/>
                <w:kern w:val="0"/>
                <w:sz w:val="24"/>
                <w:shd w:val="clear" w:color="FFFFFF" w:fill="D9D9D9"/>
              </w:rPr>
            </w:pPr>
            <w:r>
              <w:rPr>
                <w:rFonts w:hint="eastAsia" w:ascii="宋体" w:hAnsi="宋体" w:cs="仿宋_GB2312"/>
                <w:bCs/>
                <w:color w:val="auto"/>
                <w:kern w:val="0"/>
                <w:sz w:val="24"/>
              </w:rPr>
              <w:t>第十八条  农作物和</w:t>
            </w:r>
            <w:r>
              <w:rPr>
                <w:rFonts w:hint="eastAsia" w:ascii="宋体" w:hAnsi="宋体" w:cs="仿宋_GB2312"/>
                <w:bCs/>
                <w:color w:val="auto"/>
                <w:kern w:val="0"/>
                <w:sz w:val="24"/>
                <w:u w:val="single"/>
              </w:rPr>
              <w:t>林木种子</w:t>
            </w:r>
            <w:r>
              <w:rPr>
                <w:rFonts w:hint="eastAsia" w:ascii="宋体" w:hAnsi="宋体" w:cs="仿宋_GB2312"/>
                <w:bCs/>
                <w:color w:val="auto"/>
                <w:kern w:val="0"/>
                <w:sz w:val="24"/>
              </w:rPr>
              <w:t>生产者应当执行国家和自治区种子生产技术规程和种子检验、检疫规程，</w:t>
            </w:r>
            <w:r>
              <w:rPr>
                <w:rFonts w:hint="eastAsia" w:ascii="宋体" w:hAnsi="宋体" w:cs="仿宋_GB2312"/>
                <w:bCs/>
                <w:color w:val="auto"/>
                <w:kern w:val="0"/>
                <w:sz w:val="24"/>
                <w:shd w:val="clear" w:color="FFFFFF" w:fill="D9D9D9"/>
              </w:rPr>
              <w:t>建立种子生产质量保证制度，严格按照质量标准对种子进行检验，不得将不符合质量标准的种子投放市场。</w:t>
            </w:r>
          </w:p>
          <w:p w14:paraId="6E41EEAC">
            <w:pPr>
              <w:adjustRightInd w:val="0"/>
              <w:snapToGrid w:val="0"/>
              <w:spacing w:before="120" w:beforeLines="50" w:after="120" w:afterLines="50"/>
              <w:rPr>
                <w:rFonts w:ascii="宋体" w:hAnsi="宋体" w:cs="仿宋_GB2312"/>
                <w:bCs/>
                <w:color w:val="auto"/>
                <w:kern w:val="0"/>
                <w:sz w:val="24"/>
              </w:rPr>
            </w:pPr>
            <w:r>
              <w:rPr>
                <w:rFonts w:hint="eastAsia" w:ascii="宋体" w:hAnsi="宋体" w:cs="仿宋_GB2312"/>
                <w:bCs/>
                <w:color w:val="auto"/>
                <w:kern w:val="0"/>
                <w:sz w:val="24"/>
                <w:shd w:val="clear" w:color="FFFFFF" w:fill="D9D9D9"/>
              </w:rPr>
              <w:t xml:space="preserve">    禁止生产、经营假、劣种子。</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7565112B">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0" w:firstLineChars="200"/>
              <w:textAlignment w:val="auto"/>
              <w:rPr>
                <w:rFonts w:hint="eastAsia" w:ascii="宋体" w:hAnsi="宋体" w:eastAsia="宋体" w:cs="宋体"/>
                <w:b/>
                <w:bCs w:val="0"/>
                <w:color w:val="auto"/>
                <w:kern w:val="0"/>
                <w:sz w:val="24"/>
              </w:rPr>
            </w:pPr>
            <w:r>
              <w:rPr>
                <w:rFonts w:hint="eastAsia" w:ascii="宋体" w:hAnsi="宋体" w:cs="仿宋_GB2312"/>
                <w:bCs/>
                <w:color w:val="auto"/>
                <w:kern w:val="0"/>
                <w:sz w:val="24"/>
              </w:rPr>
              <w:t>第二十五条【种子质量】 农作物和</w:t>
            </w:r>
            <w:r>
              <w:rPr>
                <w:rFonts w:hint="eastAsia" w:ascii="宋体" w:hAnsi="宋体" w:cs="仿宋_GB2312"/>
                <w:b/>
                <w:bCs w:val="0"/>
                <w:color w:val="auto"/>
                <w:kern w:val="0"/>
                <w:sz w:val="24"/>
              </w:rPr>
              <w:t>林草</w:t>
            </w:r>
            <w:r>
              <w:rPr>
                <w:rFonts w:hint="eastAsia" w:ascii="宋体" w:hAnsi="宋体" w:cs="仿宋_GB2312"/>
                <w:bCs/>
                <w:color w:val="auto"/>
                <w:kern w:val="0"/>
                <w:sz w:val="24"/>
              </w:rPr>
              <w:t>种子生产者经营者应当执行国家和自治区种子生产技术规程和种子检验、检疫规程，建立</w:t>
            </w:r>
            <w:r>
              <w:rPr>
                <w:rFonts w:hint="eastAsia" w:ascii="宋体" w:hAnsi="宋体" w:eastAsia="宋体" w:cs="宋体"/>
                <w:b/>
                <w:bCs w:val="0"/>
                <w:color w:val="auto"/>
                <w:kern w:val="0"/>
                <w:sz w:val="24"/>
              </w:rPr>
              <w:t>和保存种子生产经营档案，种子生产经营档案至少保存五年，保证可追溯。</w:t>
            </w:r>
          </w:p>
          <w:p w14:paraId="20AC3C92">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种子生产经营者应当按批次保存所生产经营的种子样品，不适宜保存的除外。农作物种子样品保存期不得少于该类作物两个生产周期，林木</w:t>
            </w:r>
            <w:r>
              <w:rPr>
                <w:rFonts w:hint="eastAsia" w:ascii="宋体" w:hAnsi="宋体" w:cs="仿宋_GB2312"/>
                <w:bCs/>
                <w:color w:val="auto"/>
                <w:kern w:val="0"/>
                <w:sz w:val="24"/>
                <w:lang w:eastAsia="zh-CN"/>
              </w:rPr>
              <w:t>、草</w:t>
            </w:r>
            <w:r>
              <w:rPr>
                <w:rFonts w:hint="eastAsia" w:ascii="宋体" w:hAnsi="宋体" w:eastAsia="宋体" w:cs="宋体"/>
                <w:b/>
                <w:bCs w:val="0"/>
                <w:color w:val="auto"/>
                <w:kern w:val="0"/>
                <w:sz w:val="24"/>
              </w:rPr>
              <w:t>种子样品保存期不得少于国家规定的贮藏年限。</w:t>
            </w:r>
          </w:p>
          <w:p w14:paraId="5526B264">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ascii="宋体" w:hAnsi="宋体" w:cs="仿宋_GB2312"/>
                <w:bCs/>
                <w:color w:val="auto"/>
                <w:kern w:val="0"/>
                <w:sz w:val="24"/>
              </w:rPr>
            </w:pPr>
            <w:r>
              <w:rPr>
                <w:rFonts w:hint="eastAsia" w:ascii="宋体" w:hAnsi="宋体" w:eastAsia="宋体" w:cs="宋体"/>
                <w:b/>
                <w:bCs w:val="0"/>
                <w:color w:val="auto"/>
                <w:kern w:val="0"/>
                <w:sz w:val="24"/>
              </w:rPr>
              <w:t>销售的种子应当符合国家或者行业标准，附有标签和使用说明。标签和使用说明标注的内容应当与销售的种子相符。种子生产经营者对标注内容的真实性和种子质量负责。销售的种子标签上应当标注种子的质量保质期，标注以月为单位，自检测日期起最长时间不得超过十二个月，超过十二个月要复检，并标注复检日期。</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1A2BFFEE">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bCs w:val="0"/>
                <w:color w:val="auto"/>
                <w:kern w:val="0"/>
                <w:sz w:val="24"/>
              </w:rPr>
              <w:t>说明：</w:t>
            </w:r>
            <w:r>
              <w:rPr>
                <w:rFonts w:hint="eastAsia" w:ascii="宋体" w:hAnsi="宋体" w:cs="仿宋_GB2312"/>
                <w:bCs/>
                <w:color w:val="auto"/>
                <w:kern w:val="0"/>
                <w:sz w:val="24"/>
              </w:rPr>
              <w:t>1.实际中，生产经营者存在对种子质量国标（地标）不清楚、对档案不重视、对等级定级不清楚的情况等。</w:t>
            </w:r>
          </w:p>
          <w:p w14:paraId="6AE53CCE">
            <w:pPr>
              <w:adjustRightInd w:val="0"/>
              <w:snapToGrid w:val="0"/>
              <w:ind w:firstLine="480" w:firstLineChars="200"/>
              <w:rPr>
                <w:rFonts w:hint="eastAsia" w:ascii="宋体" w:hAnsi="宋体" w:cs="仿宋_GB2312"/>
                <w:b/>
                <w:bCs w:val="0"/>
                <w:color w:val="auto"/>
                <w:kern w:val="0"/>
                <w:sz w:val="24"/>
              </w:rPr>
            </w:pPr>
            <w:r>
              <w:rPr>
                <w:rFonts w:hint="eastAsia" w:ascii="宋体" w:hAnsi="宋体" w:cs="仿宋_GB2312"/>
                <w:bCs/>
                <w:color w:val="auto"/>
                <w:kern w:val="0"/>
                <w:sz w:val="24"/>
              </w:rPr>
              <w:t>2.《种子法》对种子质量管理办法、行业标准和检验方法，禁止生产经营假、劣种子已有规定，此处不重复规定。</w:t>
            </w:r>
          </w:p>
          <w:p w14:paraId="6AC1F32D">
            <w:pPr>
              <w:adjustRightInd w:val="0"/>
              <w:snapToGrid w:val="0"/>
              <w:ind w:firstLine="482" w:firstLineChars="200"/>
              <w:rPr>
                <w:rFonts w:ascii="宋体" w:hAnsi="宋体" w:cs="仿宋_GB2312"/>
                <w:bCs/>
                <w:color w:val="auto"/>
                <w:kern w:val="0"/>
                <w:sz w:val="24"/>
              </w:rPr>
            </w:pPr>
            <w:r>
              <w:rPr>
                <w:rFonts w:hint="eastAsia" w:ascii="宋体" w:hAnsi="宋体" w:cs="仿宋_GB2312"/>
                <w:b/>
                <w:bCs w:val="0"/>
                <w:color w:val="auto"/>
                <w:kern w:val="0"/>
                <w:sz w:val="24"/>
              </w:rPr>
              <w:t>依据：</w:t>
            </w:r>
            <w:r>
              <w:rPr>
                <w:rFonts w:hint="eastAsia" w:ascii="宋体" w:hAnsi="宋体" w:cs="仿宋_GB2312"/>
                <w:bCs/>
                <w:color w:val="auto"/>
                <w:kern w:val="0"/>
                <w:sz w:val="24"/>
              </w:rPr>
              <w:t>《种子法》第三十六条　种子生产经营者应当建立和保存包括种子来源、产地、数量、质量、销售去向、销售日期和有关责任人员等内容的生产经营档案，保证可追溯。种子生产经营档案的具体载明事项，种子生产经营档案及种子样品的保存期限由国务院农业农村、林业草原主管部门规定。</w:t>
            </w:r>
          </w:p>
          <w:p w14:paraId="3041B88A">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第四十条　销售的种子应当符合国家或者行业标准，附有标签和使用说明。标签和使用说明标注的内容应当与销售的种子相符。种子生产经营者对标注内容的真实性和种子质量负责。</w:t>
            </w:r>
          </w:p>
          <w:p w14:paraId="6CE64BBB">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《种子法》第四十六条　农业农村、林业草原主管部门应当加强对种子质量的监督检查。种子质量管理办法、行业标准和检验方法，由国务院农业农村、林业草原主管部门制定。</w:t>
            </w:r>
          </w:p>
          <w:p w14:paraId="60E76B27">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第四十八条　禁止生产经营假、劣种子。农业农村、林业草原主管部门和有关部门依法打击生产经营假、劣种子的违法行为，保护农民合法权益，维护公平竞争的市场秩序。</w:t>
            </w:r>
          </w:p>
          <w:p w14:paraId="1FBA7057">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下列种子为假种子：</w:t>
            </w:r>
          </w:p>
          <w:p w14:paraId="7893DAB8">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（一）以非种子冒充种子或者以此种品种种子冒充其他品种种子的；</w:t>
            </w:r>
          </w:p>
          <w:p w14:paraId="033E4BAD">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（二）种子种类、品种与标签标注的内容不符或者没有标签的。</w:t>
            </w:r>
          </w:p>
          <w:p w14:paraId="1E2A454B">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下列种子为劣种子：</w:t>
            </w:r>
          </w:p>
          <w:p w14:paraId="2C45D4A9">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（一）质量低于国家规定标准的；</w:t>
            </w:r>
          </w:p>
          <w:p w14:paraId="11D4E778">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（二）质量低于标签标注指标的；</w:t>
            </w:r>
          </w:p>
          <w:p w14:paraId="5B71349E">
            <w:pPr>
              <w:adjustRightInd w:val="0"/>
              <w:snapToGrid w:val="0"/>
              <w:ind w:firstLine="480" w:firstLineChars="200"/>
              <w:rPr>
                <w:rFonts w:hint="eastAsia" w:ascii="宋体" w:hAnsi="宋体" w:cs="仿宋_GB2312"/>
                <w:bCs/>
                <w:color w:val="auto"/>
                <w:kern w:val="0"/>
                <w:sz w:val="24"/>
              </w:rPr>
            </w:pPr>
            <w:r>
              <w:rPr>
                <w:rFonts w:hint="eastAsia" w:ascii="宋体" w:hAnsi="宋体" w:cs="仿宋_GB2312"/>
                <w:bCs/>
                <w:color w:val="auto"/>
                <w:kern w:val="0"/>
                <w:sz w:val="24"/>
              </w:rPr>
              <w:t>（三）带有国家规定的检疫性有害生物的。</w:t>
            </w:r>
          </w:p>
          <w:p w14:paraId="5B598229">
            <w:pPr>
              <w:adjustRightInd w:val="0"/>
              <w:snapToGrid w:val="0"/>
              <w:ind w:firstLine="482" w:firstLineChars="200"/>
              <w:rPr>
                <w:rFonts w:hint="eastAsia" w:ascii="宋体" w:hAnsi="宋体" w:cs="仿宋_GB2312"/>
                <w:bCs/>
                <w:color w:val="auto"/>
                <w:kern w:val="0"/>
                <w:sz w:val="24"/>
              </w:rPr>
            </w:pPr>
            <w:r>
              <w:rPr>
                <w:rFonts w:hint="eastAsia" w:ascii="宋体" w:hAnsi="宋体" w:cs="仿宋_GB2312"/>
                <w:b/>
                <w:bCs w:val="0"/>
                <w:color w:val="auto"/>
                <w:kern w:val="0"/>
                <w:sz w:val="24"/>
              </w:rPr>
              <w:t>依据：</w:t>
            </w:r>
            <w:r>
              <w:rPr>
                <w:rFonts w:hint="eastAsia" w:ascii="宋体" w:hAnsi="宋体" w:cs="仿宋_GB2312"/>
                <w:bCs/>
                <w:color w:val="auto"/>
                <w:kern w:val="0"/>
                <w:sz w:val="24"/>
              </w:rPr>
              <w:t>《农作物种子生产经营许可管理办法》第十九条　种子生产经营许可证有效期为五年。转基因农作物种子生产经营许可证有效期不得超出农业转基因生物安全证书规定的有效期限。</w:t>
            </w:r>
          </w:p>
          <w:p w14:paraId="56A510CA">
            <w:pPr>
              <w:adjustRightInd w:val="0"/>
              <w:snapToGrid w:val="0"/>
              <w:ind w:firstLine="482" w:firstLineChars="200"/>
              <w:rPr>
                <w:rFonts w:hint="eastAsia" w:ascii="宋体" w:hAnsi="宋体" w:cs="仿宋_GB2312"/>
                <w:bCs/>
                <w:color w:val="auto"/>
                <w:kern w:val="0"/>
                <w:sz w:val="24"/>
              </w:rPr>
            </w:pPr>
            <w:r>
              <w:rPr>
                <w:rFonts w:hint="eastAsia" w:ascii="宋体" w:hAnsi="宋体" w:cs="仿宋_GB2312"/>
                <w:b/>
                <w:bCs w:val="0"/>
                <w:color w:val="auto"/>
                <w:kern w:val="0"/>
                <w:sz w:val="24"/>
              </w:rPr>
              <w:t>依据：</w:t>
            </w:r>
            <w:r>
              <w:rPr>
                <w:rFonts w:hint="eastAsia" w:ascii="宋体" w:hAnsi="宋体" w:cs="仿宋_GB2312"/>
                <w:bCs/>
                <w:color w:val="auto"/>
                <w:kern w:val="0"/>
                <w:sz w:val="24"/>
              </w:rPr>
              <w:t>《农作物种子标签和使用说明管理办法》第十四条　检测日期是指生产经营者检测质量特性值的年月，年月分别用四位、两位数字完整标示，采用下列示例：检测日期：2016年05月。</w:t>
            </w:r>
          </w:p>
          <w:p w14:paraId="6932B32C">
            <w:pPr>
              <w:adjustRightInd w:val="0"/>
              <w:snapToGrid w:val="0"/>
              <w:ind w:firstLine="480" w:firstLineChars="200"/>
              <w:rPr>
                <w:color w:val="auto"/>
              </w:rPr>
            </w:pPr>
            <w:r>
              <w:rPr>
                <w:rFonts w:hint="eastAsia" w:ascii="宋体" w:hAnsi="宋体" w:cs="仿宋_GB2312"/>
                <w:bCs/>
                <w:color w:val="auto"/>
                <w:kern w:val="0"/>
                <w:sz w:val="24"/>
              </w:rPr>
              <w:t>　　质量保证期是指在规定贮存条件下种子生产经营者对种子质量特性值予以保证的承诺时间。标注以月为单位，自检测日期起最长时间不得超过十二个月，采用下列示例：质量保证期6个月</w:t>
            </w:r>
          </w:p>
        </w:tc>
      </w:tr>
      <w:tr w14:paraId="39CD4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29C7F09B">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 xml:space="preserve">第十九条  </w:t>
            </w:r>
            <w:r>
              <w:rPr>
                <w:rFonts w:hint="eastAsia" w:ascii="宋体" w:hAnsi="宋体" w:cs="仿宋_GB2312"/>
                <w:bCs/>
                <w:color w:val="auto"/>
                <w:kern w:val="0"/>
                <w:sz w:val="24"/>
                <w:u w:val="single"/>
              </w:rPr>
              <w:t>县级以上人民政府应当鼓励有条件的单位和个人建设稳定的种子生产基地，实行专业化生产</w:t>
            </w:r>
            <w:r>
              <w:rPr>
                <w:rFonts w:hint="eastAsia" w:ascii="宋体" w:hAnsi="宋体" w:cs="仿宋_GB2312"/>
                <w:bCs/>
                <w:color w:val="auto"/>
                <w:kern w:val="0"/>
                <w:sz w:val="24"/>
              </w:rPr>
              <w:t>。</w:t>
            </w:r>
          </w:p>
          <w:p w14:paraId="1DAE186D">
            <w:pPr>
              <w:adjustRightInd w:val="0"/>
              <w:snapToGrid w:val="0"/>
              <w:spacing w:before="120" w:beforeLines="50" w:after="120" w:afterLines="50"/>
              <w:rPr>
                <w:rFonts w:ascii="宋体" w:hAnsi="宋体" w:cs="仿宋_GB2312"/>
                <w:bCs/>
                <w:color w:val="auto"/>
                <w:kern w:val="0"/>
                <w:sz w:val="24"/>
                <w:shd w:val="clear" w:color="FFFFFF" w:fill="D9D9D9"/>
              </w:rPr>
            </w:pPr>
            <w:r>
              <w:rPr>
                <w:rFonts w:hint="eastAsia" w:ascii="宋体" w:hAnsi="宋体" w:cs="仿宋_GB2312"/>
                <w:bCs/>
                <w:color w:val="auto"/>
                <w:kern w:val="0"/>
                <w:sz w:val="24"/>
              </w:rPr>
              <w:t xml:space="preserve">   </w:t>
            </w:r>
            <w:r>
              <w:rPr>
                <w:rFonts w:hint="eastAsia" w:ascii="宋体" w:hAnsi="宋体" w:cs="仿宋_GB2312"/>
                <w:bCs/>
                <w:color w:val="auto"/>
                <w:kern w:val="0"/>
                <w:sz w:val="24"/>
                <w:shd w:val="clear" w:color="FFFFFF" w:fill="D9D9D9"/>
              </w:rPr>
              <w:t xml:space="preserve"> 种子生产基地应当具备与种子生产相适应的生产条件、设施以及技术人员，有符合技术规范要求的隔离条件。</w:t>
            </w:r>
          </w:p>
          <w:p w14:paraId="1DD71F0F">
            <w:pPr>
              <w:adjustRightInd w:val="0"/>
              <w:snapToGrid w:val="0"/>
              <w:spacing w:before="120" w:beforeLines="50" w:after="120" w:afterLines="50"/>
              <w:rPr>
                <w:rFonts w:ascii="宋体" w:hAnsi="宋体" w:cs="仿宋_GB2312"/>
                <w:bCs/>
                <w:color w:val="auto"/>
                <w:kern w:val="0"/>
                <w:sz w:val="24"/>
                <w:highlight w:val="yellow"/>
              </w:rPr>
            </w:pPr>
            <w:r>
              <w:rPr>
                <w:rFonts w:hint="eastAsia" w:ascii="宋体" w:hAnsi="宋体" w:cs="仿宋_GB2312"/>
                <w:bCs/>
                <w:color w:val="auto"/>
                <w:kern w:val="0"/>
                <w:sz w:val="24"/>
                <w:shd w:val="clear" w:color="FFFFFF" w:fill="D9D9D9"/>
              </w:rPr>
              <w:t xml:space="preserve">    任何单位和个人不得在种子生产基地从事危害种子生产的活动。</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6772F82D">
            <w:pPr>
              <w:adjustRightInd w:val="0"/>
              <w:snapToGrid w:val="0"/>
              <w:spacing w:before="120" w:beforeLines="50" w:after="120" w:afterLines="50"/>
              <w:jc w:val="center"/>
              <w:rPr>
                <w:rFonts w:ascii="宋体" w:hAnsi="宋体" w:cs="仿宋_GB2312"/>
                <w:bCs/>
                <w:color w:val="auto"/>
                <w:kern w:val="0"/>
                <w:sz w:val="24"/>
              </w:rPr>
            </w:pPr>
          </w:p>
          <w:p w14:paraId="2CAF75F6">
            <w:pPr>
              <w:adjustRightInd w:val="0"/>
              <w:snapToGrid w:val="0"/>
              <w:spacing w:before="120" w:beforeLines="50" w:after="120" w:afterLines="50"/>
              <w:ind w:firstLine="480" w:firstLineChars="200"/>
              <w:rPr>
                <w:rFonts w:ascii="宋体" w:hAnsi="宋体" w:cs="仿宋_GB2312"/>
                <w:bCs/>
                <w:color w:val="auto"/>
                <w:kern w:val="0"/>
                <w:sz w:val="24"/>
              </w:rPr>
            </w:pP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41C426AB">
            <w:pPr>
              <w:adjustRightInd w:val="0"/>
              <w:snapToGrid w:val="0"/>
              <w:spacing w:before="120" w:beforeLines="50" w:after="120" w:afterLines="50"/>
              <w:ind w:firstLine="482" w:firstLineChars="200"/>
              <w:rPr>
                <w:rFonts w:hint="default" w:ascii="宋体" w:hAnsi="宋体" w:eastAsia="宋体" w:cs="仿宋_GB2312"/>
                <w:bCs/>
                <w:color w:val="auto"/>
                <w:kern w:val="0"/>
                <w:sz w:val="24"/>
                <w:lang w:val="en-US" w:eastAsia="zh-CN"/>
              </w:rPr>
            </w:pPr>
            <w:r>
              <w:rPr>
                <w:rFonts w:hint="eastAsia" w:ascii="宋体" w:hAnsi="宋体" w:cs="仿宋_GB2312"/>
                <w:b/>
                <w:bCs w:val="0"/>
                <w:color w:val="auto"/>
                <w:kern w:val="0"/>
                <w:sz w:val="24"/>
                <w:lang w:val="en-US" w:eastAsia="zh-CN"/>
              </w:rPr>
              <w:t>说明：</w:t>
            </w:r>
            <w:r>
              <w:rPr>
                <w:rFonts w:hint="eastAsia" w:ascii="宋体" w:hAnsi="宋体" w:cs="仿宋_GB2312"/>
                <w:bCs/>
                <w:color w:val="auto"/>
                <w:kern w:val="0"/>
                <w:sz w:val="24"/>
              </w:rPr>
              <w:t>本条内容调整至草案第六章【扶持措施】，其中对鼓励、支持基地建设有较为完整的规定。</w:t>
            </w:r>
          </w:p>
        </w:tc>
      </w:tr>
      <w:tr w14:paraId="2E325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24522003">
            <w:pPr>
              <w:adjustRightInd w:val="0"/>
              <w:snapToGrid w:val="0"/>
              <w:spacing w:before="120" w:beforeLines="50" w:after="120" w:afterLines="50"/>
              <w:ind w:firstLine="480" w:firstLineChars="200"/>
              <w:rPr>
                <w:rFonts w:ascii="宋体" w:hAnsi="宋体" w:cs="仿宋_GB2312"/>
                <w:bCs/>
                <w:color w:val="auto"/>
                <w:kern w:val="0"/>
                <w:sz w:val="24"/>
                <w:u w:val="single"/>
                <w:shd w:val="clear" w:color="auto" w:fill="auto"/>
              </w:rPr>
            </w:pPr>
            <w:r>
              <w:rPr>
                <w:rFonts w:hint="eastAsia" w:ascii="宋体" w:hAnsi="宋体" w:cs="仿宋_GB2312"/>
                <w:bCs/>
                <w:color w:val="auto"/>
                <w:kern w:val="0"/>
                <w:sz w:val="24"/>
                <w:shd w:val="clear" w:color="FFFFFF" w:fill="D9D9D9"/>
              </w:rPr>
              <w:t>第</w:t>
            </w:r>
            <w:r>
              <w:rPr>
                <w:rFonts w:hint="eastAsia" w:ascii="宋体" w:hAnsi="宋体" w:cs="仿宋_GB2312"/>
                <w:bCs/>
                <w:color w:val="auto"/>
                <w:kern w:val="0"/>
                <w:sz w:val="24"/>
                <w:shd w:val="clear" w:color="auto" w:fill="auto"/>
              </w:rPr>
              <w:t xml:space="preserve">二十条  </w:t>
            </w:r>
            <w:r>
              <w:rPr>
                <w:rFonts w:hint="eastAsia" w:ascii="宋体" w:hAnsi="宋体" w:cs="仿宋_GB2312"/>
                <w:bCs/>
                <w:color w:val="auto"/>
                <w:kern w:val="0"/>
                <w:sz w:val="24"/>
                <w:u w:val="single"/>
                <w:shd w:val="clear" w:color="auto" w:fill="auto"/>
              </w:rPr>
              <w:t>种子企业委托农村集体经济组织或者农户生产种子的，应当签订书面合同。</w:t>
            </w:r>
          </w:p>
          <w:p w14:paraId="1E81650E">
            <w:pPr>
              <w:adjustRightInd w:val="0"/>
              <w:snapToGrid w:val="0"/>
              <w:spacing w:before="120" w:beforeLines="50" w:after="120" w:afterLines="50"/>
              <w:rPr>
                <w:rFonts w:ascii="宋体" w:hAnsi="宋体" w:cs="仿宋_GB2312"/>
                <w:bCs/>
                <w:color w:val="auto"/>
                <w:kern w:val="0"/>
                <w:sz w:val="24"/>
                <w:u w:val="single"/>
                <w:shd w:val="clear" w:color="auto" w:fill="auto"/>
              </w:rPr>
            </w:pPr>
            <w:r>
              <w:rPr>
                <w:rFonts w:hint="eastAsia" w:ascii="宋体" w:hAnsi="宋体" w:cs="仿宋_GB2312"/>
                <w:bCs/>
                <w:color w:val="auto"/>
                <w:kern w:val="0"/>
                <w:sz w:val="24"/>
                <w:shd w:val="clear" w:color="auto" w:fill="auto"/>
              </w:rPr>
              <w:t xml:space="preserve">    </w:t>
            </w:r>
            <w:r>
              <w:rPr>
                <w:rFonts w:hint="eastAsia" w:ascii="宋体" w:hAnsi="宋体" w:cs="仿宋_GB2312"/>
                <w:bCs/>
                <w:color w:val="auto"/>
                <w:kern w:val="0"/>
                <w:sz w:val="24"/>
                <w:u w:val="single"/>
                <w:shd w:val="clear" w:color="auto" w:fill="auto"/>
              </w:rPr>
              <w:t>委托方有义务提供合格的亲本或者原种</w:t>
            </w:r>
            <w:r>
              <w:rPr>
                <w:rFonts w:hint="eastAsia" w:ascii="宋体" w:hAnsi="宋体" w:cs="仿宋_GB2312"/>
                <w:bCs/>
                <w:color w:val="auto"/>
                <w:kern w:val="0"/>
                <w:sz w:val="24"/>
                <w:shd w:val="clear" w:color="auto" w:fill="auto"/>
              </w:rPr>
              <w:t>，</w:t>
            </w:r>
            <w:r>
              <w:rPr>
                <w:rFonts w:hint="eastAsia" w:ascii="宋体" w:hAnsi="宋体" w:cs="仿宋_GB2312"/>
                <w:bCs/>
                <w:color w:val="auto"/>
                <w:kern w:val="0"/>
                <w:sz w:val="24"/>
                <w:u w:val="single"/>
                <w:shd w:val="clear" w:color="auto" w:fill="auto"/>
              </w:rPr>
              <w:t>负责种子生产技术指导，并按照合同约定收购种子；受托方有义务按照生产技术规程或者合同约定的技术要求进行种子生产，接受委托方的技术指导，并不得违反合同约定将种子或者繁殖材料出售给他人，否则，应当依法承担违约责任。</w:t>
            </w:r>
          </w:p>
          <w:p w14:paraId="158BBBAB">
            <w:pPr>
              <w:adjustRightInd w:val="0"/>
              <w:snapToGrid w:val="0"/>
              <w:spacing w:before="120" w:beforeLines="50" w:after="120" w:afterLines="50"/>
              <w:rPr>
                <w:rFonts w:ascii="宋体" w:hAnsi="宋体" w:cs="仿宋_GB2312"/>
                <w:bCs/>
                <w:color w:val="auto"/>
                <w:kern w:val="0"/>
                <w:sz w:val="24"/>
                <w:highlight w:val="yellow"/>
              </w:rPr>
            </w:pPr>
            <w:r>
              <w:rPr>
                <w:rFonts w:hint="eastAsia" w:ascii="宋体" w:hAnsi="宋体" w:cs="仿宋_GB2312"/>
                <w:bCs/>
                <w:color w:val="auto"/>
                <w:kern w:val="0"/>
                <w:sz w:val="24"/>
                <w:u w:val="single"/>
                <w:shd w:val="clear" w:color="auto" w:fill="auto"/>
              </w:rPr>
              <w:t xml:space="preserve">    委托方有权拒绝收购因受托方未按种子技术规程或者合同约定的技术要求生产的不合格种子，但因委托方原因造成种子不合格的除外；受托方有权按照合同约定获得种子生产的收益，有权获得因委托方责任造成的损失补偿。</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3799817C">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0" w:firstLineChars="200"/>
              <w:jc w:val="both"/>
              <w:textAlignment w:val="auto"/>
              <w:rPr>
                <w:rFonts w:hint="eastAsia" w:ascii="宋体" w:hAnsi="宋体" w:cs="仿宋_GB2312"/>
                <w:bCs/>
                <w:color w:val="auto"/>
                <w:kern w:val="0"/>
                <w:sz w:val="24"/>
              </w:rPr>
            </w:pPr>
            <w:r>
              <w:rPr>
                <w:rFonts w:hint="eastAsia" w:ascii="宋体" w:hAnsi="宋体" w:cs="仿宋_GB2312"/>
                <w:bCs/>
                <w:color w:val="auto"/>
                <w:kern w:val="0"/>
                <w:sz w:val="24"/>
              </w:rPr>
              <w:t>第二十六条【委托生产经营种子】 种子生产经营者委托其他单位或者个人生产、加工、代销其种子的，委托方应当与受委托方签订委托生产、加工、代销书面协议，载明委托生产、加工、代销的农作物和林木</w:t>
            </w:r>
            <w:r>
              <w:rPr>
                <w:rFonts w:hint="eastAsia" w:ascii="宋体" w:hAnsi="宋体" w:cs="仿宋_GB2312"/>
                <w:bCs/>
                <w:color w:val="auto"/>
                <w:kern w:val="0"/>
                <w:sz w:val="24"/>
                <w:lang w:eastAsia="zh-CN"/>
              </w:rPr>
              <w:t>、草种</w:t>
            </w:r>
            <w:r>
              <w:rPr>
                <w:rFonts w:hint="eastAsia" w:ascii="宋体" w:hAnsi="宋体" w:cs="仿宋_GB2312"/>
                <w:bCs/>
                <w:color w:val="auto"/>
                <w:kern w:val="0"/>
                <w:sz w:val="24"/>
              </w:rPr>
              <w:t>种类、品种名称、委托期限以及双方的权利义务、违约责任、纠纷处理方式等内容。同时双方建立健全委托生产、加工、代销台账，载明农作物或林木</w:t>
            </w:r>
            <w:r>
              <w:rPr>
                <w:rFonts w:hint="eastAsia" w:ascii="宋体" w:hAnsi="宋体" w:cs="仿宋_GB2312"/>
                <w:bCs/>
                <w:color w:val="auto"/>
                <w:kern w:val="0"/>
                <w:sz w:val="24"/>
                <w:lang w:eastAsia="zh-CN"/>
              </w:rPr>
              <w:t>、草种</w:t>
            </w:r>
            <w:r>
              <w:rPr>
                <w:rFonts w:hint="eastAsia" w:ascii="宋体" w:hAnsi="宋体" w:cs="仿宋_GB2312"/>
                <w:bCs/>
                <w:color w:val="auto"/>
                <w:kern w:val="0"/>
                <w:sz w:val="24"/>
              </w:rPr>
              <w:t>种类、品种名称、种子数量、来源、去向以及质量要求等信息。</w:t>
            </w:r>
          </w:p>
          <w:p w14:paraId="51EF5E73">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0" w:firstLineChars="200"/>
              <w:jc w:val="both"/>
              <w:textAlignment w:val="auto"/>
              <w:rPr>
                <w:rFonts w:hint="eastAsia" w:ascii="宋体" w:hAnsi="宋体" w:cs="仿宋_GB2312"/>
                <w:bCs/>
                <w:color w:val="auto"/>
                <w:kern w:val="0"/>
                <w:sz w:val="24"/>
              </w:rPr>
            </w:pPr>
            <w:r>
              <w:rPr>
                <w:rFonts w:hint="eastAsia" w:ascii="宋体" w:hAnsi="宋体" w:cs="仿宋_GB2312"/>
                <w:bCs/>
                <w:color w:val="auto"/>
                <w:kern w:val="0"/>
                <w:sz w:val="24"/>
              </w:rPr>
              <w:t>受委托方应当按照委托协议确定的品种、数量和质量标准，从事生产、加工、代销活动，不得再委托第三方生产、加工、代销种子。</w:t>
            </w:r>
          </w:p>
          <w:p w14:paraId="592C9734">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0" w:firstLineChars="200"/>
              <w:jc w:val="both"/>
              <w:textAlignment w:val="auto"/>
              <w:rPr>
                <w:rFonts w:ascii="宋体" w:hAnsi="宋体" w:cs="仿宋_GB2312"/>
                <w:bCs/>
                <w:color w:val="auto"/>
                <w:kern w:val="0"/>
                <w:sz w:val="24"/>
              </w:rPr>
            </w:pPr>
            <w:r>
              <w:rPr>
                <w:rFonts w:hint="eastAsia" w:ascii="宋体" w:hAnsi="宋体" w:cs="仿宋_GB2312"/>
                <w:bCs/>
                <w:color w:val="auto"/>
                <w:kern w:val="0"/>
                <w:sz w:val="24"/>
              </w:rPr>
              <w:t>任何单位和个人不得接受无种子生产经营许可证的单位和个人委托，为其生产、加工、代销种子。</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782E2CF1">
            <w:pPr>
              <w:adjustRightInd w:val="0"/>
              <w:snapToGrid w:val="0"/>
              <w:spacing w:before="120" w:beforeLines="50" w:after="120" w:afterLines="50"/>
              <w:ind w:firstLine="482" w:firstLineChars="200"/>
              <w:rPr>
                <w:rFonts w:hint="default" w:ascii="宋体" w:hAnsi="宋体" w:cs="仿宋_GB2312"/>
                <w:b/>
                <w:bCs w:val="0"/>
                <w:color w:val="auto"/>
                <w:kern w:val="0"/>
                <w:sz w:val="24"/>
                <w:lang w:val="en-US" w:eastAsia="zh-CN"/>
              </w:rPr>
            </w:pPr>
            <w:r>
              <w:rPr>
                <w:rFonts w:hint="eastAsia" w:ascii="宋体" w:hAnsi="宋体" w:cs="仿宋_GB2312"/>
                <w:b/>
                <w:bCs w:val="0"/>
                <w:color w:val="auto"/>
                <w:kern w:val="0"/>
                <w:sz w:val="24"/>
                <w:lang w:val="en-US" w:eastAsia="zh-CN"/>
              </w:rPr>
              <w:t>说明：</w:t>
            </w:r>
            <w:r>
              <w:rPr>
                <w:rFonts w:ascii="宋体" w:hAnsi="宋体" w:eastAsia="宋体" w:cs="宋体"/>
                <w:color w:val="auto"/>
                <w:sz w:val="24"/>
                <w:szCs w:val="24"/>
              </w:rPr>
              <w:t>随着市场化程度的提高，许多种子生产经营者选择通过委托方式将部分生产和销售任务交由其他单位或个人负责。这种做法能够有效提升资源配置效率，但也可能带来质量控制和管理责任的模糊化问题。因此，本条明确了委托双方的权利义务，确保委托关系的合规性与透明性，从而维护种子产业的合法性、规范性与可持续发展。</w:t>
            </w:r>
          </w:p>
          <w:p w14:paraId="62C4692C">
            <w:pPr>
              <w:adjustRightInd w:val="0"/>
              <w:snapToGrid w:val="0"/>
              <w:spacing w:before="120" w:beforeLines="50" w:after="120" w:afterLines="50"/>
              <w:ind w:firstLine="482" w:firstLineChars="200"/>
              <w:rPr>
                <w:rFonts w:hint="default" w:ascii="宋体" w:hAnsi="宋体" w:eastAsia="宋体" w:cs="仿宋_GB2312"/>
                <w:bCs/>
                <w:color w:val="auto"/>
                <w:kern w:val="0"/>
                <w:sz w:val="24"/>
                <w:lang w:val="en-US" w:eastAsia="zh-CN"/>
              </w:rPr>
            </w:pPr>
            <w:r>
              <w:rPr>
                <w:rFonts w:hint="eastAsia" w:ascii="宋体" w:hAnsi="宋体" w:cs="仿宋_GB2312"/>
                <w:b/>
                <w:bCs w:val="0"/>
                <w:color w:val="auto"/>
                <w:kern w:val="0"/>
                <w:sz w:val="24"/>
                <w:lang w:val="en-US" w:eastAsia="zh-CN"/>
              </w:rPr>
              <w:t>参考：</w:t>
            </w:r>
            <w:r>
              <w:rPr>
                <w:rFonts w:hint="eastAsia" w:ascii="宋体" w:hAnsi="宋体" w:cs="仿宋_GB2312"/>
                <w:bCs/>
                <w:color w:val="auto"/>
                <w:kern w:val="0"/>
                <w:sz w:val="24"/>
                <w:lang w:val="en-US" w:eastAsia="zh-CN"/>
              </w:rPr>
              <w:t>《江西省农作物种子条例》第二十四条　依法取得农作物种子生产经营许可证的农作物种子生产经营者委托其他单位或者个人生产、代销种子的，委托方应当按照农作物种子生产经营许可证确定的品种、生产经营范围与受委托方签订委托生产、代销书面协议。受委托方应当按照委托协议确定的品种和数量从事生产、代销活动，不得超过委托范围生产、代销。</w:t>
            </w:r>
          </w:p>
        </w:tc>
      </w:tr>
      <w:tr w14:paraId="3A692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553AF333">
            <w:pPr>
              <w:adjustRightInd w:val="0"/>
              <w:snapToGrid w:val="0"/>
              <w:spacing w:before="120" w:beforeLines="50" w:after="120" w:afterLines="50"/>
              <w:ind w:firstLine="480" w:firstLineChars="20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第二十一条  种子经营实行许可制度。种子经营者必须取得种子经营许可证后，向工商行政管理部门申请办理或者变更营业执照。</w:t>
            </w:r>
          </w:p>
          <w:p w14:paraId="3A442577">
            <w:pPr>
              <w:adjustRightInd w:val="0"/>
              <w:snapToGrid w:val="0"/>
              <w:spacing w:before="120" w:beforeLines="50" w:after="120" w:afterLines="50"/>
              <w:rPr>
                <w:rFonts w:ascii="宋体" w:hAnsi="宋体" w:cs="仿宋_GB2312"/>
                <w:bCs/>
                <w:color w:val="auto"/>
                <w:kern w:val="0"/>
                <w:sz w:val="24"/>
              </w:rPr>
            </w:pPr>
            <w:r>
              <w:rPr>
                <w:rFonts w:hint="eastAsia" w:ascii="宋体" w:hAnsi="宋体" w:cs="仿宋_GB2312"/>
                <w:bCs/>
                <w:color w:val="auto"/>
                <w:kern w:val="0"/>
                <w:sz w:val="24"/>
              </w:rPr>
              <w:t xml:space="preserve">   </w:t>
            </w:r>
            <w:r>
              <w:rPr>
                <w:rFonts w:hint="eastAsia" w:ascii="宋体" w:hAnsi="宋体" w:cs="仿宋_GB2312"/>
                <w:bCs/>
                <w:color w:val="auto"/>
                <w:kern w:val="0"/>
                <w:sz w:val="24"/>
                <w:shd w:val="clear" w:color="FFFFFF" w:fill="D9D9D9"/>
              </w:rPr>
              <w:t xml:space="preserve"> 种子经营许可证的核发程序和权限，按照《种子法》和国务院农业、林业行政主管部门的规定执行。</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7F0856B8">
            <w:pPr>
              <w:adjustRightInd w:val="0"/>
              <w:snapToGrid w:val="0"/>
              <w:spacing w:before="120" w:beforeLines="50" w:after="120" w:afterLines="50"/>
              <w:ind w:firstLine="480" w:firstLineChars="200"/>
              <w:jc w:val="center"/>
              <w:rPr>
                <w:rFonts w:ascii="宋体" w:hAnsi="宋体" w:cs="仿宋_GB2312"/>
                <w:bCs/>
                <w:color w:val="auto"/>
                <w:kern w:val="0"/>
                <w:sz w:val="24"/>
              </w:rPr>
            </w:pPr>
            <w:r>
              <w:rPr>
                <w:rFonts w:hint="eastAsia" w:ascii="宋体" w:hAnsi="宋体" w:cs="仿宋_GB2312"/>
                <w:bCs/>
                <w:color w:val="auto"/>
                <w:kern w:val="0"/>
                <w:sz w:val="24"/>
              </w:rPr>
              <w:t>本条删除。</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55D325F4">
            <w:pPr>
              <w:adjustRightInd w:val="0"/>
              <w:snapToGrid w:val="0"/>
              <w:spacing w:before="120" w:beforeLines="50" w:after="120" w:afterLines="50"/>
              <w:ind w:firstLine="482" w:firstLineChars="200"/>
              <w:rPr>
                <w:rFonts w:hint="default" w:ascii="宋体" w:hAnsi="宋体" w:eastAsia="宋体" w:cs="仿宋_GB2312"/>
                <w:b w:val="0"/>
                <w:bCs/>
                <w:color w:val="auto"/>
                <w:kern w:val="0"/>
                <w:sz w:val="24"/>
                <w:lang w:val="en-US" w:eastAsia="zh-CN"/>
              </w:rPr>
            </w:pPr>
            <w:r>
              <w:rPr>
                <w:rFonts w:hint="eastAsia" w:ascii="宋体" w:hAnsi="宋体" w:cs="仿宋_GB2312"/>
                <w:b/>
                <w:color w:val="auto"/>
                <w:kern w:val="0"/>
                <w:sz w:val="24"/>
                <w:lang w:val="en-US" w:eastAsia="zh-CN"/>
              </w:rPr>
              <w:t>说明：</w:t>
            </w:r>
            <w:r>
              <w:rPr>
                <w:rFonts w:hint="eastAsia" w:ascii="宋体" w:hAnsi="宋体" w:cs="仿宋_GB2312"/>
                <w:b w:val="0"/>
                <w:bCs/>
                <w:color w:val="auto"/>
                <w:kern w:val="0"/>
                <w:sz w:val="24"/>
                <w:lang w:val="en-US" w:eastAsia="zh-CN"/>
              </w:rPr>
              <w:t>《种子法》第三十一条第三款对该条进行了规定，不再重复规定。</w:t>
            </w:r>
          </w:p>
          <w:p w14:paraId="5BCD50A7">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《种子法》第三十一条　从事种子进出口业务的种子生产经营许可证，由国务院农业农村、林业草原主管部门核发。国务院农业农村、林业草原主管部门可以委托省、自治区、直辖市人民政府农业农村、林业草原主管部门接收申请材料。</w:t>
            </w:r>
          </w:p>
          <w:p w14:paraId="0FB6F41D">
            <w:pPr>
              <w:adjustRightInd w:val="0"/>
              <w:snapToGrid w:val="0"/>
              <w:spacing w:before="120" w:beforeLines="50" w:after="120" w:afterLines="50"/>
              <w:rPr>
                <w:rFonts w:ascii="宋体" w:hAnsi="宋体" w:cs="仿宋_GB2312"/>
                <w:bCs/>
                <w:color w:val="auto"/>
                <w:kern w:val="0"/>
                <w:sz w:val="24"/>
              </w:rPr>
            </w:pPr>
            <w:r>
              <w:rPr>
                <w:rFonts w:hint="eastAsia" w:ascii="宋体" w:hAnsi="宋体" w:cs="仿宋_GB2312"/>
                <w:bCs/>
                <w:color w:val="auto"/>
                <w:kern w:val="0"/>
                <w:sz w:val="24"/>
              </w:rPr>
              <w:t>　　从事主要农作物杂交种子及其亲本种子、林木良种繁殖材料生产经营的，以及符合国务院农业农村主管部门规定条件的实行选育生产经营相结合的农作物种子企业的种子生产经营许可证，由省、自治区、直辖市人民政府农业农村、林业草原主管部门核发。</w:t>
            </w:r>
          </w:p>
          <w:p w14:paraId="5914F6D3">
            <w:pPr>
              <w:adjustRightInd w:val="0"/>
              <w:snapToGrid w:val="0"/>
              <w:spacing w:before="120" w:beforeLines="50" w:after="120" w:afterLines="50"/>
              <w:rPr>
                <w:rFonts w:ascii="宋体" w:hAnsi="宋体" w:cs="仿宋_GB2312"/>
                <w:bCs/>
                <w:color w:val="auto"/>
                <w:kern w:val="0"/>
                <w:sz w:val="24"/>
              </w:rPr>
            </w:pPr>
            <w:r>
              <w:rPr>
                <w:rFonts w:hint="eastAsia" w:ascii="宋体" w:hAnsi="宋体" w:cs="仿宋_GB2312"/>
                <w:bCs/>
                <w:color w:val="auto"/>
                <w:kern w:val="0"/>
                <w:sz w:val="24"/>
              </w:rPr>
              <w:t>　　前两款规定以外的其他种子的生产经营许可证，由生产经营者所在地县级以上地方人民政府农业农村、林业草原主管部门核发。</w:t>
            </w:r>
          </w:p>
          <w:p w14:paraId="7799C4DD">
            <w:pPr>
              <w:adjustRightInd w:val="0"/>
              <w:snapToGrid w:val="0"/>
              <w:spacing w:before="120" w:beforeLines="50" w:after="120" w:afterLines="50"/>
              <w:rPr>
                <w:rFonts w:ascii="宋体" w:hAnsi="宋体" w:cs="仿宋_GB2312"/>
                <w:bCs/>
                <w:color w:val="auto"/>
                <w:kern w:val="0"/>
                <w:sz w:val="24"/>
              </w:rPr>
            </w:pPr>
            <w:r>
              <w:rPr>
                <w:rFonts w:hint="eastAsia" w:ascii="宋体" w:hAnsi="宋体" w:cs="仿宋_GB2312"/>
                <w:bCs/>
                <w:color w:val="auto"/>
                <w:kern w:val="0"/>
                <w:sz w:val="24"/>
              </w:rPr>
              <w:t>　　只从事非主要农作物种子和非主要林木种子生产的，不需要办理种子生产经营许可证。</w:t>
            </w:r>
          </w:p>
        </w:tc>
      </w:tr>
      <w:tr w14:paraId="37575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569EF27A">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shd w:val="clear" w:color="FFFFFF" w:fill="D9D9D9"/>
              </w:rPr>
              <w:t xml:space="preserve">第二十二条  </w:t>
            </w:r>
            <w:r>
              <w:rPr>
                <w:rFonts w:hint="eastAsia" w:ascii="宋体" w:hAnsi="宋体" w:cs="仿宋_GB2312"/>
                <w:bCs/>
                <w:color w:val="auto"/>
                <w:kern w:val="0"/>
                <w:sz w:val="24"/>
              </w:rPr>
              <w:t>农民个人自行繁育并供自己使用的常规种子有剩余</w:t>
            </w:r>
            <w:r>
              <w:rPr>
                <w:rFonts w:hint="eastAsia" w:ascii="宋体" w:hAnsi="宋体" w:cs="仿宋_GB2312"/>
                <w:bCs/>
                <w:color w:val="auto"/>
                <w:kern w:val="0"/>
                <w:sz w:val="24"/>
                <w:shd w:val="clear" w:color="FFFFFF" w:fill="D9D9D9"/>
              </w:rPr>
              <w:t>的，可以在生产所在地的县（市）的</w:t>
            </w:r>
            <w:r>
              <w:rPr>
                <w:rFonts w:hint="eastAsia" w:ascii="宋体" w:hAnsi="宋体" w:cs="仿宋_GB2312"/>
                <w:bCs/>
                <w:color w:val="auto"/>
                <w:kern w:val="0"/>
                <w:sz w:val="24"/>
              </w:rPr>
              <w:t>集贸市场出售、串换</w:t>
            </w:r>
            <w:r>
              <w:rPr>
                <w:rFonts w:hint="eastAsia" w:ascii="宋体" w:hAnsi="宋体" w:cs="仿宋_GB2312"/>
                <w:bCs/>
                <w:color w:val="auto"/>
                <w:kern w:val="0"/>
                <w:sz w:val="24"/>
                <w:shd w:val="clear" w:color="FFFFFF" w:fill="D9D9D9"/>
              </w:rPr>
              <w:t>，不需要办理种子经营许可证。</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026F84E0">
            <w:pPr>
              <w:adjustRightInd w:val="0"/>
              <w:snapToGrid w:val="0"/>
              <w:spacing w:before="120" w:beforeLines="50" w:after="120" w:afterLines="50"/>
              <w:jc w:val="center"/>
              <w:rPr>
                <w:rFonts w:ascii="宋体" w:hAnsi="宋体" w:cs="仿宋_GB2312"/>
                <w:bCs/>
                <w:color w:val="auto"/>
                <w:kern w:val="0"/>
                <w:sz w:val="24"/>
              </w:rPr>
            </w:pPr>
            <w:r>
              <w:rPr>
                <w:rFonts w:hint="eastAsia" w:ascii="宋体" w:hAnsi="宋体" w:cs="仿宋_GB2312"/>
                <w:bCs/>
                <w:color w:val="auto"/>
                <w:kern w:val="0"/>
                <w:sz w:val="24"/>
              </w:rPr>
              <w:t>本条细化合并至草案第二十</w:t>
            </w:r>
            <w:r>
              <w:rPr>
                <w:rFonts w:hint="eastAsia" w:ascii="宋体" w:hAnsi="宋体" w:cs="仿宋_GB2312"/>
                <w:bCs/>
                <w:color w:val="auto"/>
                <w:kern w:val="0"/>
                <w:sz w:val="24"/>
                <w:lang w:val="en-US" w:eastAsia="zh-CN"/>
              </w:rPr>
              <w:t>七</w:t>
            </w:r>
            <w:r>
              <w:rPr>
                <w:rFonts w:hint="eastAsia" w:ascii="宋体" w:hAnsi="宋体" w:cs="仿宋_GB2312"/>
                <w:bCs/>
                <w:color w:val="auto"/>
                <w:kern w:val="0"/>
                <w:sz w:val="24"/>
              </w:rPr>
              <w:t>条。</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7FAE6051">
            <w:pPr>
              <w:adjustRightInd w:val="0"/>
              <w:snapToGrid w:val="0"/>
              <w:spacing w:before="120" w:beforeLines="50" w:after="120" w:afterLines="50"/>
              <w:ind w:firstLine="482" w:firstLineChars="200"/>
              <w:rPr>
                <w:rFonts w:hint="eastAsia" w:ascii="宋体" w:hAnsi="宋体" w:eastAsia="宋体" w:cs="仿宋_GB2312"/>
                <w:b/>
                <w:color w:val="auto"/>
                <w:kern w:val="0"/>
                <w:sz w:val="24"/>
                <w:lang w:val="en-US" w:eastAsia="zh-CN"/>
              </w:rPr>
            </w:pPr>
            <w:r>
              <w:rPr>
                <w:rFonts w:hint="eastAsia" w:ascii="宋体" w:hAnsi="宋体" w:cs="仿宋_GB2312"/>
                <w:b/>
                <w:color w:val="auto"/>
                <w:kern w:val="0"/>
                <w:sz w:val="24"/>
                <w:lang w:val="en-US" w:eastAsia="zh-CN"/>
              </w:rPr>
              <w:t>说明：</w:t>
            </w:r>
            <w:r>
              <w:rPr>
                <w:rFonts w:hint="eastAsia" w:ascii="宋体" w:hAnsi="宋体" w:cs="仿宋_GB2312"/>
                <w:bCs/>
                <w:color w:val="auto"/>
                <w:kern w:val="0"/>
                <w:sz w:val="24"/>
              </w:rPr>
              <w:t>本条细化合并至草案第二十</w:t>
            </w:r>
            <w:r>
              <w:rPr>
                <w:rFonts w:hint="eastAsia" w:ascii="宋体" w:hAnsi="宋体" w:cs="仿宋_GB2312"/>
                <w:bCs/>
                <w:color w:val="auto"/>
                <w:kern w:val="0"/>
                <w:sz w:val="24"/>
                <w:lang w:val="en-US" w:eastAsia="zh-CN"/>
              </w:rPr>
              <w:t>七</w:t>
            </w:r>
            <w:r>
              <w:rPr>
                <w:rFonts w:hint="eastAsia" w:ascii="宋体" w:hAnsi="宋体" w:cs="仿宋_GB2312"/>
                <w:bCs/>
                <w:color w:val="auto"/>
                <w:kern w:val="0"/>
                <w:sz w:val="24"/>
              </w:rPr>
              <w:t>条。</w:t>
            </w:r>
          </w:p>
          <w:p w14:paraId="71901EA2">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《种子法》第三十七条　农民个人自繁自用的常规种子有剩余的，可以在当地集贸市场上出售、串换，不需要办理种子生产经营许可证。</w:t>
            </w:r>
          </w:p>
        </w:tc>
      </w:tr>
      <w:tr w14:paraId="4AAF4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2D90CE5F">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 xml:space="preserve">第二十三条 </w:t>
            </w:r>
            <w:r>
              <w:rPr>
                <w:rFonts w:hint="eastAsia" w:ascii="宋体" w:hAnsi="宋体" w:cs="仿宋_GB2312"/>
                <w:bCs/>
                <w:color w:val="auto"/>
                <w:kern w:val="0"/>
                <w:sz w:val="24"/>
                <w:highlight w:val="lightGray"/>
              </w:rPr>
              <w:t>农民出售、串换的主要农作物和林木种子，</w:t>
            </w:r>
            <w:r>
              <w:rPr>
                <w:rFonts w:hint="eastAsia" w:ascii="宋体" w:hAnsi="宋体" w:cs="仿宋_GB2312"/>
                <w:bCs/>
                <w:color w:val="auto"/>
                <w:kern w:val="0"/>
                <w:sz w:val="24"/>
                <w:shd w:val="clear" w:color="FFFFFF" w:fill="D9D9D9"/>
              </w:rPr>
              <w:t>应当是国家或者自治区农作物、林木品种审定委员会审定通过的品种；其他种子应当是当地丰产、优质、抗逆、抗旱和节水的品种。</w:t>
            </w: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40627FD8">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第二十七条【农民出售种子】 农民个人在其家庭</w:t>
            </w:r>
            <w:r>
              <w:rPr>
                <w:rFonts w:hint="eastAsia" w:ascii="宋体" w:hAnsi="宋体" w:cs="仿宋_GB2312"/>
                <w:bCs/>
                <w:color w:val="auto"/>
                <w:kern w:val="0"/>
                <w:sz w:val="24"/>
                <w:lang w:val="en-US" w:eastAsia="zh-CN"/>
              </w:rPr>
              <w:t>联产</w:t>
            </w:r>
            <w:r>
              <w:rPr>
                <w:rFonts w:hint="eastAsia" w:ascii="宋体" w:hAnsi="宋体" w:cs="仿宋_GB2312"/>
                <w:bCs/>
                <w:color w:val="auto"/>
                <w:kern w:val="0"/>
                <w:sz w:val="24"/>
              </w:rPr>
              <w:t>承包的责任田上自繁自用常规种子有剩余的，可以在其承包责任田所在地的村、乡镇集贸市场上持有效证件出售、串换，数量不应超过其家庭联产承包土地的年度用种量。</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05E39733">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bCs w:val="0"/>
                <w:color w:val="auto"/>
                <w:kern w:val="0"/>
                <w:sz w:val="24"/>
              </w:rPr>
              <w:t>说明1</w:t>
            </w:r>
            <w:r>
              <w:rPr>
                <w:rFonts w:hint="eastAsia" w:ascii="宋体" w:hAnsi="宋体" w:cs="仿宋_GB2312"/>
                <w:bCs/>
                <w:color w:val="auto"/>
                <w:kern w:val="0"/>
                <w:sz w:val="24"/>
              </w:rPr>
              <w:t>：上位法未规定出售串换数量规定。</w:t>
            </w:r>
          </w:p>
          <w:p w14:paraId="393A695D">
            <w:pPr>
              <w:pStyle w:val="2"/>
              <w:ind w:firstLine="480"/>
              <w:rPr>
                <w:rFonts w:ascii="宋体" w:hAnsi="宋体" w:cs="仿宋_GB2312"/>
                <w:bCs/>
                <w:color w:val="auto"/>
                <w:kern w:val="0"/>
                <w:sz w:val="24"/>
              </w:rPr>
            </w:pPr>
            <w:r>
              <w:rPr>
                <w:rFonts w:hint="eastAsia" w:ascii="宋体" w:hAnsi="宋体" w:cs="仿宋_GB2312"/>
                <w:bCs/>
                <w:color w:val="auto"/>
                <w:kern w:val="0"/>
                <w:sz w:val="24"/>
              </w:rPr>
              <w:t>2.实践中调研企业反映合作社和农民有将自留种出售的情形，目前只有江苏和甘肃对该条有规定。</w:t>
            </w:r>
          </w:p>
          <w:p w14:paraId="149B2013">
            <w:pPr>
              <w:adjustRightInd w:val="0"/>
              <w:snapToGrid w:val="0"/>
              <w:spacing w:before="120" w:beforeLines="50" w:after="120" w:afterLines="50"/>
              <w:ind w:firstLine="480" w:firstLineChars="200"/>
              <w:rPr>
                <w:rFonts w:hint="eastAsia" w:ascii="宋体" w:hAnsi="宋体" w:cs="仿宋_GB2312"/>
                <w:bCs/>
                <w:color w:val="auto"/>
                <w:kern w:val="0"/>
                <w:sz w:val="24"/>
              </w:rPr>
            </w:pPr>
            <w:r>
              <w:rPr>
                <w:rFonts w:hint="eastAsia" w:ascii="宋体" w:hAnsi="宋体" w:cs="仿宋_GB2312"/>
                <w:bCs/>
                <w:color w:val="auto"/>
                <w:kern w:val="0"/>
                <w:sz w:val="24"/>
              </w:rPr>
              <w:t>2007年新疆实施办法中 第二十二条  农民个人自行繁育并供自己使用的常规种子有剩余的，可以在生产所在地的县（市）的集贸市场出售、串换，不需要办理种子经营许可证。第二十四条  农民出售、串换剩余种子的数量不得超过其当年自用种量的20%。</w:t>
            </w:r>
          </w:p>
          <w:p w14:paraId="4BF78364">
            <w:pPr>
              <w:adjustRightInd w:val="0"/>
              <w:snapToGrid w:val="0"/>
              <w:spacing w:before="120" w:beforeLines="50" w:after="120" w:afterLines="50"/>
              <w:ind w:firstLine="480" w:firstLineChars="200"/>
              <w:rPr>
                <w:rFonts w:hint="eastAsia" w:ascii="宋体" w:hAnsi="宋体" w:cs="仿宋_GB2312"/>
                <w:bCs/>
                <w:color w:val="auto"/>
                <w:kern w:val="0"/>
                <w:sz w:val="24"/>
              </w:rPr>
            </w:pPr>
            <w:r>
              <w:rPr>
                <w:rFonts w:hint="eastAsia" w:ascii="宋体" w:hAnsi="宋体" w:cs="仿宋_GB2312"/>
                <w:bCs/>
                <w:color w:val="auto"/>
                <w:kern w:val="0"/>
                <w:sz w:val="24"/>
                <w:lang w:val="en-US" w:eastAsia="zh-CN"/>
              </w:rPr>
              <w:t>3.</w:t>
            </w:r>
            <w:r>
              <w:rPr>
                <w:rFonts w:hint="eastAsia" w:ascii="宋体" w:hAnsi="宋体" w:cs="仿宋_GB2312"/>
                <w:bCs/>
                <w:color w:val="auto"/>
                <w:kern w:val="0"/>
                <w:sz w:val="24"/>
              </w:rPr>
              <w:t>随着农村土地流转的规模和面积不断扩大，会出现大量承包的种植大户和农场主，为了保护品种权人和种子生产经营者以及农民的合法权益，维护种子市场的经营秩序，对流转耕地的大户、家庭农场和种子生产经营者应当予以禁止出售、串换。</w:t>
            </w:r>
          </w:p>
          <w:p w14:paraId="0FE678A8">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《种子法》第三十七条　农民个人自繁自用的常规种子有剩余的，可以在当地集贸市场上出售、串换，不需要办理种子生产经营许可证。</w:t>
            </w:r>
          </w:p>
          <w:p w14:paraId="2715476D">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：《种子法》第二十八条 …………任何单位或者个人未经植物新品种权所有人许可，不得生产、繁殖和为繁殖而进行处理、许诺销售、销售、进口、出口以及为实施上述行为储存该授权品种的繁殖材料，不得为商业目的将该授权品种的繁殖材料重复使用于生产另一品种的繁殖材料。本法、有关法律、行政法规另有规定的除外。</w:t>
            </w:r>
          </w:p>
          <w:p w14:paraId="4C4F9E52">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实施前款规定的行为，涉及由未经许可使用授权品种的繁殖材料而获得的收获材料的，应当得到植物新品种权所有人的许可；但是，植物新品种权所有人对繁殖材料已有合理机会行使其权利的除外。…………</w:t>
            </w:r>
          </w:p>
          <w:p w14:paraId="626787A3">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第二十九条　在下列情况下使用授权品种的，可以不经植物新品种权所有人许可，不向其支付使用费，但不得侵犯植物新品种权所有人依照本法、有关法律、行政法规享有的其他权利：</w:t>
            </w:r>
          </w:p>
          <w:p w14:paraId="55DD5FEB">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（一）利用授权品种进行育种及其他科研活动；</w:t>
            </w:r>
          </w:p>
          <w:p w14:paraId="14FAE3D5">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（二）农民自繁自用授权品种的繁殖材料。</w:t>
            </w:r>
          </w:p>
          <w:p w14:paraId="09D8A32B">
            <w:pPr>
              <w:pStyle w:val="17"/>
              <w:ind w:left="0" w:leftChars="0" w:firstLine="482"/>
              <w:rPr>
                <w:color w:val="auto"/>
              </w:rPr>
            </w:pPr>
            <w:r>
              <w:rPr>
                <w:rFonts w:hint="eastAsia" w:ascii="宋体" w:hAnsi="宋体" w:cs="仿宋_GB2312"/>
                <w:b/>
                <w:color w:val="auto"/>
                <w:kern w:val="0"/>
                <w:sz w:val="24"/>
              </w:rPr>
              <w:t>参考：</w:t>
            </w:r>
            <w:r>
              <w:rPr>
                <w:rFonts w:hint="eastAsia" w:ascii="宋体" w:hAnsi="宋体" w:cs="仿宋_GB2312"/>
                <w:bCs/>
                <w:color w:val="auto"/>
                <w:kern w:val="0"/>
                <w:sz w:val="24"/>
              </w:rPr>
              <w:t>《江苏省种子条例》（2019年11月29日）第二十九条  农民个人自繁自用的常规种子有剩余的，可以在当地集贸市场上出售、串换，不需要办理种子生产经营许可证，可以不附标签和使用说明，但其出售、串换的种子数量不应超过其家庭承包土地的年度用种量。</w:t>
            </w:r>
          </w:p>
        </w:tc>
      </w:tr>
      <w:tr w14:paraId="33B14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0A3F7EAB">
            <w:pPr>
              <w:adjustRightInd w:val="0"/>
              <w:snapToGrid w:val="0"/>
              <w:spacing w:before="120" w:beforeLines="50" w:after="120" w:afterLines="50"/>
              <w:ind w:firstLine="480" w:firstLineChars="200"/>
              <w:rPr>
                <w:rFonts w:ascii="宋体" w:hAnsi="宋体" w:cs="仿宋_GB2312"/>
                <w:bCs/>
                <w:color w:val="auto"/>
                <w:kern w:val="0"/>
                <w:sz w:val="24"/>
                <w:highlight w:val="lightGray"/>
              </w:rPr>
            </w:pPr>
            <w:r>
              <w:rPr>
                <w:rFonts w:hint="eastAsia" w:ascii="宋体" w:hAnsi="宋体" w:cs="仿宋_GB2312"/>
                <w:bCs/>
                <w:color w:val="auto"/>
                <w:kern w:val="0"/>
                <w:sz w:val="24"/>
                <w:shd w:val="clear" w:color="FFFFFF" w:fill="D9D9D9"/>
              </w:rPr>
              <w:t xml:space="preserve"> 第二十四条  </w:t>
            </w:r>
            <w:r>
              <w:rPr>
                <w:rFonts w:hint="eastAsia" w:ascii="宋体" w:hAnsi="宋体" w:cs="仿宋_GB2312"/>
                <w:bCs/>
                <w:color w:val="auto"/>
                <w:kern w:val="0"/>
                <w:sz w:val="24"/>
              </w:rPr>
              <w:t>农民出售、串换剩余种子的数量不得超过其当年自用</w:t>
            </w:r>
            <w:r>
              <w:rPr>
                <w:rFonts w:hint="eastAsia" w:ascii="宋体" w:hAnsi="宋体" w:cs="仿宋_GB2312"/>
                <w:bCs/>
                <w:color w:val="auto"/>
                <w:kern w:val="0"/>
                <w:sz w:val="24"/>
                <w:shd w:val="clear" w:color="FFFFFF" w:fill="D9D9D9"/>
              </w:rPr>
              <w:t>种量的20%。</w:t>
            </w: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58B45B6C">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本条修改后调整到草案第二十</w:t>
            </w:r>
            <w:r>
              <w:rPr>
                <w:rFonts w:hint="eastAsia" w:ascii="宋体" w:hAnsi="宋体" w:cs="仿宋_GB2312"/>
                <w:bCs/>
                <w:color w:val="auto"/>
                <w:kern w:val="0"/>
                <w:sz w:val="24"/>
                <w:lang w:val="en-US" w:eastAsia="zh-CN"/>
              </w:rPr>
              <w:t>七</w:t>
            </w:r>
            <w:r>
              <w:rPr>
                <w:rFonts w:hint="eastAsia" w:ascii="宋体" w:hAnsi="宋体" w:cs="仿宋_GB2312"/>
                <w:bCs/>
                <w:color w:val="auto"/>
                <w:kern w:val="0"/>
                <w:sz w:val="24"/>
              </w:rPr>
              <w:t>条。</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3C84ADFA">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说明：</w:t>
            </w:r>
            <w:r>
              <w:rPr>
                <w:rFonts w:ascii="宋体" w:hAnsi="宋体" w:cs="仿宋_GB2312"/>
                <w:bCs/>
                <w:color w:val="auto"/>
                <w:kern w:val="0"/>
                <w:sz w:val="24"/>
              </w:rPr>
              <w:t>《种子法》第三十七条规定：“农民个人自繁自用的常规种子有剩余的，可以在当地集贸市场上出售、串换，不需要办理种子生产经营许可证。”对农民自行繁育的面积和出售、串换的量、出售的手续要求没有规定，但《实施办法》第二十四条规定：“农民出售、串换剩余种子的数量不得超过其当年自用种量的20%”；第二十五条第一款规定：“农民出售剩余种子时，应当持有效身份证件，并向购买方出具销售凭证。”《实施办法》创设了《种子法》没有规定的内容，属于下位法扩大了上位法所规定的义务（职责）内容范围包括义务的种类、数量和幅度等。</w:t>
            </w:r>
          </w:p>
        </w:tc>
      </w:tr>
      <w:tr w14:paraId="1C6DF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0BE93324">
            <w:pPr>
              <w:adjustRightInd w:val="0"/>
              <w:snapToGrid w:val="0"/>
              <w:spacing w:before="120" w:beforeLines="50" w:after="120" w:afterLines="50"/>
              <w:ind w:firstLine="480" w:firstLineChars="200"/>
              <w:rPr>
                <w:rFonts w:ascii="宋体" w:hAnsi="宋体" w:cs="仿宋_GB2312"/>
                <w:bCs/>
                <w:color w:val="auto"/>
                <w:kern w:val="0"/>
                <w:sz w:val="24"/>
                <w:shd w:val="clear" w:color="FFFFFF" w:fill="D9D9D9"/>
              </w:rPr>
            </w:pPr>
            <w:r>
              <w:rPr>
                <w:rFonts w:hint="eastAsia" w:ascii="宋体" w:hAnsi="宋体" w:cs="仿宋_GB2312"/>
                <w:bCs/>
                <w:color w:val="auto"/>
                <w:kern w:val="0"/>
                <w:sz w:val="24"/>
              </w:rPr>
              <w:t>第二十五条  农民出售剩余种子时，应当持有效</w:t>
            </w:r>
            <w:r>
              <w:rPr>
                <w:rFonts w:hint="eastAsia" w:ascii="宋体" w:hAnsi="宋体" w:cs="仿宋_GB2312"/>
                <w:bCs/>
                <w:color w:val="auto"/>
                <w:kern w:val="0"/>
                <w:sz w:val="24"/>
                <w:shd w:val="clear" w:color="FFFFFF" w:fill="D9D9D9"/>
              </w:rPr>
              <w:t>身份</w:t>
            </w:r>
            <w:r>
              <w:rPr>
                <w:rFonts w:hint="eastAsia" w:ascii="宋体" w:hAnsi="宋体" w:cs="仿宋_GB2312"/>
                <w:bCs/>
                <w:color w:val="auto"/>
                <w:kern w:val="0"/>
                <w:sz w:val="24"/>
              </w:rPr>
              <w:t>证件</w:t>
            </w:r>
            <w:r>
              <w:rPr>
                <w:rFonts w:hint="eastAsia" w:ascii="宋体" w:hAnsi="宋体" w:cs="仿宋_GB2312"/>
                <w:bCs/>
                <w:color w:val="auto"/>
                <w:kern w:val="0"/>
                <w:sz w:val="24"/>
                <w:shd w:val="clear" w:color="FFFFFF" w:fill="D9D9D9"/>
              </w:rPr>
              <w:t>，并向购买方出具销售凭证。</w:t>
            </w:r>
          </w:p>
          <w:p w14:paraId="5CFB9A04">
            <w:pPr>
              <w:adjustRightInd w:val="0"/>
              <w:snapToGrid w:val="0"/>
              <w:spacing w:before="120" w:beforeLines="50" w:after="120" w:afterLines="50"/>
              <w:ind w:firstLine="480" w:firstLineChars="200"/>
              <w:rPr>
                <w:rFonts w:ascii="宋体" w:hAnsi="宋体" w:cs="仿宋_GB2312"/>
                <w:bCs/>
                <w:color w:val="auto"/>
                <w:kern w:val="0"/>
                <w:sz w:val="24"/>
                <w:highlight w:val="lightGray"/>
              </w:rPr>
            </w:pPr>
            <w:r>
              <w:rPr>
                <w:rFonts w:hint="eastAsia" w:ascii="宋体" w:hAnsi="宋体" w:cs="仿宋_GB2312"/>
                <w:bCs/>
                <w:color w:val="auto"/>
                <w:kern w:val="0"/>
                <w:sz w:val="24"/>
                <w:shd w:val="clear" w:color="FFFFFF" w:fill="D9D9D9"/>
              </w:rPr>
              <w:t>因出售、串换的剩余种子存在质量问题给使用者造成损失的，应当依法承担赔偿责任。</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75FD80B0">
            <w:pPr>
              <w:adjustRightInd w:val="0"/>
              <w:snapToGrid w:val="0"/>
              <w:spacing w:before="120" w:beforeLines="50" w:after="120" w:afterLines="50"/>
              <w:rPr>
                <w:rFonts w:ascii="宋体" w:hAnsi="宋体" w:cs="仿宋_GB2312"/>
                <w:bCs/>
                <w:color w:val="auto"/>
                <w:kern w:val="0"/>
                <w:sz w:val="24"/>
              </w:rPr>
            </w:pPr>
          </w:p>
          <w:p w14:paraId="3163550F">
            <w:pPr>
              <w:adjustRightInd w:val="0"/>
              <w:snapToGrid w:val="0"/>
              <w:spacing w:before="120" w:beforeLines="50" w:after="120" w:afterLines="50"/>
              <w:jc w:val="center"/>
              <w:rPr>
                <w:rFonts w:ascii="宋体" w:hAnsi="宋体" w:cs="仿宋_GB2312"/>
                <w:bCs/>
                <w:color w:val="auto"/>
                <w:kern w:val="0"/>
                <w:sz w:val="24"/>
              </w:rPr>
            </w:pPr>
            <w:r>
              <w:rPr>
                <w:rFonts w:hint="eastAsia" w:ascii="宋体" w:hAnsi="宋体" w:cs="仿宋_GB2312"/>
                <w:bCs/>
                <w:color w:val="auto"/>
                <w:kern w:val="0"/>
                <w:sz w:val="24"/>
              </w:rPr>
              <w:t>本条修改后调整至草案第二十</w:t>
            </w:r>
            <w:r>
              <w:rPr>
                <w:rFonts w:hint="eastAsia" w:ascii="宋体" w:hAnsi="宋体" w:cs="仿宋_GB2312"/>
                <w:bCs/>
                <w:color w:val="auto"/>
                <w:kern w:val="0"/>
                <w:sz w:val="24"/>
                <w:lang w:val="en-US" w:eastAsia="zh-CN"/>
              </w:rPr>
              <w:t>七</w:t>
            </w:r>
            <w:r>
              <w:rPr>
                <w:rFonts w:hint="eastAsia" w:ascii="宋体" w:hAnsi="宋体" w:cs="仿宋_GB2312"/>
                <w:bCs/>
                <w:color w:val="auto"/>
                <w:kern w:val="0"/>
                <w:sz w:val="24"/>
              </w:rPr>
              <w:t>条。</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3422CAA0">
            <w:pPr>
              <w:adjustRightInd w:val="0"/>
              <w:snapToGrid w:val="0"/>
              <w:spacing w:before="120" w:beforeLines="50" w:after="120" w:afterLines="50"/>
              <w:ind w:firstLine="484"/>
              <w:rPr>
                <w:rFonts w:hint="eastAsia" w:ascii="宋体" w:hAnsi="宋体" w:cs="仿宋_GB2312"/>
                <w:b/>
                <w:color w:val="auto"/>
                <w:kern w:val="0"/>
                <w:sz w:val="24"/>
              </w:rPr>
            </w:pPr>
            <w:r>
              <w:rPr>
                <w:rFonts w:hint="eastAsia" w:ascii="宋体" w:hAnsi="宋体" w:cs="仿宋_GB2312"/>
                <w:b/>
                <w:bCs w:val="0"/>
                <w:color w:val="auto"/>
                <w:kern w:val="0"/>
                <w:sz w:val="24"/>
              </w:rPr>
              <w:t>说明：</w:t>
            </w:r>
            <w:r>
              <w:rPr>
                <w:rFonts w:hint="eastAsia" w:ascii="宋体" w:hAnsi="宋体" w:cs="仿宋_GB2312"/>
                <w:bCs/>
                <w:color w:val="auto"/>
                <w:kern w:val="0"/>
                <w:sz w:val="24"/>
              </w:rPr>
              <w:t>第一款“出具销售凭证”与上位法规定不相符。</w:t>
            </w:r>
          </w:p>
          <w:p w14:paraId="6DEF6348">
            <w:pPr>
              <w:adjustRightInd w:val="0"/>
              <w:snapToGrid w:val="0"/>
              <w:spacing w:before="120" w:beforeLines="50" w:after="120" w:afterLines="50"/>
              <w:ind w:firstLine="484"/>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《种子法》第四十五条　种子使用者因种子质量问题或者因种子的标签和使用说明标注的内容不真实，遭受损失的，种子使用者可以向出售种子的经营者要求赔偿，也可以向种子生产者或者其他经营者要求赔偿。赔偿额包括购种价款、可得利益损失和其他损失。属于种子生产者或者其他经营者责任的，出售种子的经营者赔偿后，有权向种子生产者或者其他经营者追偿；属于出售种子的经营者责任的，种子生产者或者其他经营者赔偿后，有权向出售种子的经营者追偿。</w:t>
            </w:r>
          </w:p>
        </w:tc>
      </w:tr>
      <w:tr w14:paraId="166CF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6CD2D9F1">
            <w:pPr>
              <w:adjustRightInd w:val="0"/>
              <w:snapToGrid w:val="0"/>
              <w:spacing w:before="120" w:beforeLines="50" w:after="120" w:afterLines="50"/>
              <w:ind w:firstLine="480" w:firstLineChars="200"/>
              <w:rPr>
                <w:rFonts w:hint="eastAsia"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第二十六条  专门经营不再分装的包装种子或者受具有种子经营许可证的种子经营者委托代销其种子的种子经营者，可以不办理种子经营许可证，但应当报经营所在地县级人民政府农业、林业行政主管部门备案，并提交下列备案材料：</w:t>
            </w:r>
          </w:p>
          <w:p w14:paraId="692D39B9">
            <w:pPr>
              <w:adjustRightInd w:val="0"/>
              <w:snapToGrid w:val="0"/>
              <w:spacing w:before="120" w:beforeLines="50" w:after="120" w:afterLines="50"/>
              <w:ind w:firstLine="480" w:firstLineChars="20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（一）固定经营场所的产权证明或者使用权证明；</w:t>
            </w:r>
          </w:p>
          <w:p w14:paraId="038A2C32">
            <w:pPr>
              <w:adjustRightInd w:val="0"/>
              <w:snapToGrid w:val="0"/>
              <w:spacing w:before="120" w:beforeLines="50" w:after="120" w:afterLines="50"/>
              <w:ind w:firstLine="480" w:firstLineChars="20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（二）营业执照；</w:t>
            </w:r>
          </w:p>
          <w:p w14:paraId="59BFA11B">
            <w:pPr>
              <w:adjustRightInd w:val="0"/>
              <w:snapToGrid w:val="0"/>
              <w:spacing w:before="120" w:beforeLines="50" w:after="120" w:afterLines="50"/>
              <w:ind w:firstLine="480" w:firstLineChars="20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（三）专门经营不再分装的包装种子的，应当提供种子供应者的经营许可证、营业执照复印件；</w:t>
            </w:r>
          </w:p>
          <w:p w14:paraId="508C3A26">
            <w:pPr>
              <w:adjustRightInd w:val="0"/>
              <w:snapToGrid w:val="0"/>
              <w:spacing w:before="120" w:beforeLines="50" w:after="120" w:afterLines="50"/>
              <w:ind w:firstLine="480" w:firstLineChars="200"/>
              <w:rPr>
                <w:rFonts w:ascii="宋体" w:hAnsi="宋体" w:cs="仿宋_GB2312"/>
                <w:bCs/>
                <w:color w:val="auto"/>
                <w:kern w:val="0"/>
                <w:sz w:val="24"/>
                <w:highlight w:val="lightGray"/>
              </w:rPr>
            </w:pPr>
            <w:r>
              <w:rPr>
                <w:rFonts w:hint="eastAsia" w:ascii="宋体" w:hAnsi="宋体" w:cs="仿宋_GB2312"/>
                <w:bCs/>
                <w:color w:val="auto"/>
                <w:kern w:val="0"/>
                <w:sz w:val="24"/>
                <w:shd w:val="clear" w:color="FFFFFF" w:fill="D9D9D9"/>
              </w:rPr>
              <w:t>（四）受委托代销种子的，应当提供双方签订的代销协议、委托方出具的委托书及委托方的种子经营许可证、营业执照复印件。</w:t>
            </w: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566869B7">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lang w:val="en-US" w:eastAsia="zh-CN"/>
              </w:rPr>
              <w:t>删除本条</w:t>
            </w:r>
            <w:r>
              <w:rPr>
                <w:rFonts w:hint="eastAsia" w:ascii="宋体" w:hAnsi="宋体" w:cs="仿宋_GB2312"/>
                <w:bCs/>
                <w:color w:val="auto"/>
                <w:kern w:val="0"/>
                <w:sz w:val="24"/>
              </w:rPr>
              <w:t>。</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2DB2CD6F">
            <w:pPr>
              <w:adjustRightInd w:val="0"/>
              <w:snapToGrid w:val="0"/>
              <w:spacing w:before="120" w:beforeLines="50" w:after="120" w:afterLines="50"/>
              <w:ind w:firstLine="482" w:firstLineChars="200"/>
              <w:rPr>
                <w:rFonts w:hint="default" w:ascii="宋体" w:hAnsi="宋体" w:eastAsia="宋体" w:cs="仿宋_GB2312"/>
                <w:b/>
                <w:color w:val="auto"/>
                <w:kern w:val="0"/>
                <w:sz w:val="24"/>
                <w:lang w:val="en-US" w:eastAsia="zh-CN"/>
              </w:rPr>
            </w:pPr>
            <w:r>
              <w:rPr>
                <w:rFonts w:hint="eastAsia" w:ascii="宋体" w:hAnsi="宋体" w:cs="仿宋_GB2312"/>
                <w:b/>
                <w:color w:val="auto"/>
                <w:kern w:val="0"/>
                <w:sz w:val="24"/>
                <w:lang w:val="en-US" w:eastAsia="zh-CN"/>
              </w:rPr>
              <w:t>说明：</w:t>
            </w:r>
            <w:r>
              <w:rPr>
                <w:rFonts w:hint="eastAsia" w:ascii="宋体" w:hAnsi="宋体" w:cs="仿宋_GB2312"/>
                <w:b w:val="0"/>
                <w:bCs/>
                <w:color w:val="auto"/>
                <w:kern w:val="0"/>
                <w:sz w:val="24"/>
                <w:lang w:val="en-US" w:eastAsia="zh-CN"/>
              </w:rPr>
              <w:t>上位法已有规定。</w:t>
            </w:r>
          </w:p>
          <w:p w14:paraId="6AE98584">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《种子法》第三十八条　种子生产经营许可证的有效区域由发证机关在其管辖范围内确定。种子生产经营者在种子生产经营许可证载明的有效区域设立分支机构的，专门经营不再分装的包装种子的，或者受具有种子生产经营许可证的种子生产经营者以书面委托生产、代销其种子的，不需要办理种子生产经营许可证，但应当向当地农业农村、林业草原主管部门备案。</w:t>
            </w:r>
          </w:p>
        </w:tc>
      </w:tr>
      <w:tr w14:paraId="72DF2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40CB847D">
            <w:pPr>
              <w:adjustRightInd w:val="0"/>
              <w:snapToGrid w:val="0"/>
              <w:spacing w:before="120" w:beforeLines="50" w:after="120" w:afterLines="50"/>
              <w:ind w:firstLine="480" w:firstLineChars="20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第二十七条  种子经营者应当在种子经营许可证确定的有效区域内销售或者委托代销种子。</w:t>
            </w:r>
          </w:p>
          <w:p w14:paraId="36F43FE3">
            <w:pPr>
              <w:adjustRightInd w:val="0"/>
              <w:snapToGrid w:val="0"/>
              <w:spacing w:before="120" w:beforeLines="50" w:after="120" w:afterLines="50"/>
              <w:rPr>
                <w:rFonts w:ascii="宋体" w:hAnsi="宋体" w:cs="仿宋_GB2312"/>
                <w:bCs/>
                <w:color w:val="auto"/>
                <w:kern w:val="0"/>
                <w:sz w:val="24"/>
              </w:rPr>
            </w:pPr>
            <w:r>
              <w:rPr>
                <w:rFonts w:hint="eastAsia" w:ascii="宋体" w:hAnsi="宋体" w:cs="仿宋_GB2312"/>
                <w:bCs/>
                <w:color w:val="auto"/>
                <w:kern w:val="0"/>
                <w:sz w:val="24"/>
                <w:shd w:val="clear" w:color="FFFFFF" w:fill="D9D9D9"/>
              </w:rPr>
              <w:t xml:space="preserve">    受委托代销种子的经营者应当在委托范围内代销种子，不得再委托他人代销种子；不得接受无种子经营许可证的单位、个人的委托销售种子；不得将代销的不同经营者的种子混装销售</w:t>
            </w:r>
            <w:r>
              <w:rPr>
                <w:rFonts w:hint="eastAsia" w:ascii="宋体" w:hAnsi="宋体" w:cs="仿宋_GB2312"/>
                <w:bCs/>
                <w:color w:val="auto"/>
                <w:kern w:val="0"/>
                <w:sz w:val="24"/>
              </w:rPr>
              <w:t>。</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469C9ACF">
            <w:pPr>
              <w:adjustRightInd w:val="0"/>
              <w:snapToGrid w:val="0"/>
              <w:spacing w:before="120" w:beforeLines="50" w:after="120" w:afterLines="50"/>
              <w:jc w:val="center"/>
              <w:rPr>
                <w:rFonts w:ascii="宋体" w:hAnsi="宋体" w:cs="仿宋_GB2312"/>
                <w:bCs/>
                <w:color w:val="auto"/>
                <w:kern w:val="0"/>
                <w:sz w:val="24"/>
              </w:rPr>
            </w:pPr>
            <w:r>
              <w:rPr>
                <w:rFonts w:hint="eastAsia" w:ascii="宋体" w:hAnsi="宋体" w:cs="仿宋_GB2312"/>
                <w:bCs/>
                <w:color w:val="auto"/>
                <w:kern w:val="0"/>
                <w:sz w:val="24"/>
              </w:rPr>
              <w:t>删除本条</w:t>
            </w:r>
            <w:r>
              <w:rPr>
                <w:rFonts w:hint="eastAsia" w:ascii="宋体" w:hAnsi="宋体" w:cs="仿宋_GB2312"/>
                <w:bCs/>
                <w:color w:val="auto"/>
                <w:kern w:val="0"/>
                <w:sz w:val="24"/>
                <w:lang w:eastAsia="zh-CN"/>
              </w:rPr>
              <w:t>，</w:t>
            </w:r>
            <w:r>
              <w:rPr>
                <w:rFonts w:hint="eastAsia" w:ascii="宋体" w:hAnsi="宋体" w:cs="仿宋_GB2312"/>
                <w:bCs/>
                <w:color w:val="auto"/>
                <w:kern w:val="0"/>
                <w:sz w:val="24"/>
                <w:lang w:val="en-US" w:eastAsia="zh-CN"/>
              </w:rPr>
              <w:t>合并至草案第二十六条</w:t>
            </w:r>
            <w:r>
              <w:rPr>
                <w:rFonts w:hint="eastAsia" w:ascii="宋体" w:hAnsi="宋体" w:cs="仿宋_GB2312"/>
                <w:bCs/>
                <w:color w:val="auto"/>
                <w:kern w:val="0"/>
                <w:sz w:val="24"/>
              </w:rPr>
              <w:t>。</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71BA4DB6">
            <w:pPr>
              <w:adjustRightInd w:val="0"/>
              <w:snapToGrid w:val="0"/>
              <w:ind w:firstLine="482" w:firstLineChars="200"/>
              <w:rPr>
                <w:rFonts w:hint="default" w:ascii="宋体" w:hAnsi="宋体" w:eastAsia="宋体" w:cs="仿宋_GB2312"/>
                <w:b w:val="0"/>
                <w:bCs/>
                <w:color w:val="auto"/>
                <w:kern w:val="0"/>
                <w:sz w:val="24"/>
                <w:lang w:val="en-US" w:eastAsia="zh-CN"/>
              </w:rPr>
            </w:pPr>
            <w:r>
              <w:rPr>
                <w:rFonts w:hint="eastAsia" w:ascii="宋体" w:hAnsi="宋体" w:cs="仿宋_GB2312"/>
                <w:b/>
                <w:color w:val="auto"/>
                <w:kern w:val="0"/>
                <w:sz w:val="24"/>
                <w:lang w:val="en-US" w:eastAsia="zh-CN"/>
              </w:rPr>
              <w:t>说明：</w:t>
            </w:r>
            <w:r>
              <w:rPr>
                <w:rFonts w:hint="eastAsia" w:ascii="宋体" w:hAnsi="宋体" w:cs="仿宋_GB2312"/>
                <w:b w:val="0"/>
                <w:bCs/>
                <w:color w:val="auto"/>
                <w:kern w:val="0"/>
                <w:sz w:val="24"/>
                <w:lang w:val="en-US" w:eastAsia="zh-CN"/>
              </w:rPr>
              <w:t>草案第二十六条进行了规定。</w:t>
            </w:r>
          </w:p>
          <w:p w14:paraId="6E75E4B3">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：《农作物种子生产经营许可管理办法》第十七条 （四）有效区域。实行选育生产经营相结合的种子生产经营许可证的有效区域为全国。其他种子生产经营许可证的有效区域由发证机关在其管辖范围内确定。</w:t>
            </w:r>
          </w:p>
          <w:p w14:paraId="426530C7">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 xml:space="preserve">第十八条　种子生产经营许可证载明的有效区域是指企业设立分支机构的区域。 </w:t>
            </w:r>
          </w:p>
          <w:p w14:paraId="3D88037D">
            <w:pPr>
              <w:adjustRightInd w:val="0"/>
              <w:snapToGrid w:val="0"/>
              <w:rPr>
                <w:rFonts w:ascii="宋体" w:hAnsi="宋体" w:cs="仿宋_GB2312"/>
                <w:bCs/>
                <w:color w:val="auto"/>
                <w:kern w:val="0"/>
                <w:sz w:val="24"/>
              </w:rPr>
            </w:pPr>
            <w:r>
              <w:rPr>
                <w:rFonts w:hint="eastAsia" w:ascii="宋体" w:hAnsi="宋体" w:cs="仿宋_GB2312"/>
                <w:bCs/>
                <w:color w:val="auto"/>
                <w:kern w:val="0"/>
                <w:sz w:val="24"/>
              </w:rPr>
              <w:t>　　种子生产地点不受种子生产经营许可证载明的有效区域限制，由发证机关根据申请人提交的种子生产合同复印件及无检疫性有害生物证明确定。</w:t>
            </w:r>
          </w:p>
          <w:p w14:paraId="72B8D573">
            <w:pPr>
              <w:adjustRightInd w:val="0"/>
              <w:snapToGrid w:val="0"/>
              <w:rPr>
                <w:rFonts w:ascii="宋体" w:hAnsi="宋体" w:cs="仿宋_GB2312"/>
                <w:bCs/>
                <w:color w:val="auto"/>
                <w:kern w:val="0"/>
                <w:sz w:val="24"/>
              </w:rPr>
            </w:pPr>
            <w:r>
              <w:rPr>
                <w:rFonts w:hint="eastAsia" w:ascii="宋体" w:hAnsi="宋体" w:cs="仿宋_GB2312"/>
                <w:bCs/>
                <w:color w:val="auto"/>
                <w:kern w:val="0"/>
                <w:sz w:val="24"/>
              </w:rPr>
              <w:t>　　种子销售活动不受种子生产经营许可证载明的有效区域限制，但种子的终端销售地应当在品种审定、品种登记或标签标注的适宜区域内。</w:t>
            </w:r>
          </w:p>
        </w:tc>
      </w:tr>
      <w:tr w14:paraId="46766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1E29673C">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shd w:val="clear" w:color="FFFFFF" w:fill="D9D9D9"/>
              </w:rPr>
              <w:t>第二十八条  种子生产者、经营者经销的每批种子，购销双方应当共同取样、封存。取样数量和封存期限按照国家有关规定执行，国家没有规定的，由购销双方约定。</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4690DDAF">
            <w:pPr>
              <w:adjustRightInd w:val="0"/>
              <w:snapToGrid w:val="0"/>
              <w:spacing w:before="120" w:beforeLines="50" w:after="120" w:afterLines="50"/>
              <w:jc w:val="center"/>
              <w:rPr>
                <w:rFonts w:ascii="宋体" w:hAnsi="宋体" w:cs="仿宋_GB2312"/>
                <w:bCs/>
                <w:color w:val="auto"/>
                <w:kern w:val="0"/>
                <w:sz w:val="24"/>
              </w:rPr>
            </w:pPr>
            <w:r>
              <w:rPr>
                <w:rFonts w:hint="eastAsia" w:ascii="宋体" w:hAnsi="宋体" w:cs="仿宋_GB2312"/>
                <w:bCs/>
                <w:color w:val="auto"/>
                <w:kern w:val="0"/>
                <w:sz w:val="24"/>
              </w:rPr>
              <w:t>删除本条。</w:t>
            </w:r>
          </w:p>
          <w:p w14:paraId="41B715C2">
            <w:pPr>
              <w:adjustRightInd w:val="0"/>
              <w:snapToGrid w:val="0"/>
              <w:spacing w:before="120" w:beforeLines="50" w:after="120" w:afterLines="50"/>
              <w:jc w:val="center"/>
              <w:rPr>
                <w:rFonts w:ascii="宋体" w:hAnsi="宋体" w:cs="仿宋_GB2312"/>
                <w:bCs/>
                <w:color w:val="auto"/>
                <w:kern w:val="0"/>
                <w:sz w:val="24"/>
              </w:rPr>
            </w:pP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1FB05812">
            <w:pPr>
              <w:adjustRightInd w:val="0"/>
              <w:snapToGrid w:val="0"/>
              <w:spacing w:before="120" w:beforeLines="50" w:after="120" w:afterLines="50"/>
              <w:ind w:firstLine="482" w:firstLineChars="200"/>
              <w:rPr>
                <w:rFonts w:hint="default" w:ascii="宋体" w:hAnsi="宋体" w:eastAsia="宋体" w:cs="仿宋_GB2312"/>
                <w:b w:val="0"/>
                <w:bCs/>
                <w:color w:val="auto"/>
                <w:kern w:val="0"/>
                <w:sz w:val="24"/>
                <w:lang w:val="en-US" w:eastAsia="zh-CN"/>
              </w:rPr>
            </w:pPr>
            <w:r>
              <w:rPr>
                <w:rFonts w:hint="eastAsia" w:ascii="宋体" w:hAnsi="宋体" w:cs="仿宋_GB2312"/>
                <w:b/>
                <w:color w:val="auto"/>
                <w:kern w:val="0"/>
                <w:sz w:val="24"/>
                <w:lang w:val="en-US" w:eastAsia="zh-CN"/>
              </w:rPr>
              <w:t>说明:</w:t>
            </w:r>
            <w:r>
              <w:rPr>
                <w:rFonts w:hint="eastAsia" w:ascii="宋体" w:hAnsi="宋体" w:cs="仿宋_GB2312"/>
                <w:b w:val="0"/>
                <w:bCs/>
                <w:color w:val="auto"/>
                <w:kern w:val="0"/>
                <w:sz w:val="24"/>
                <w:lang w:val="en-US" w:eastAsia="zh-CN"/>
              </w:rPr>
              <w:t>上位法已有详细规定，此处不重复。</w:t>
            </w:r>
          </w:p>
          <w:p w14:paraId="65A3A93B">
            <w:pPr>
              <w:adjustRightInd w:val="0"/>
              <w:snapToGrid w:val="0"/>
              <w:spacing w:before="120" w:beforeLines="50" w:after="120" w:afterLines="50"/>
              <w:ind w:firstLine="482" w:firstLineChars="200"/>
              <w:rPr>
                <w:color w:val="auto"/>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《种子法》第三十六条　种子生产经营者应当建立和保存包括种子来源、产地、数量、质量、销售去向、销售日期和有关责任人员等内容的生产经营档案，保证可追溯。种子生产经营档案的具体载明事项，种子生产经营档案及种子样品的保存期限由国务院农业农村、林业草原主管部门规定。</w:t>
            </w:r>
          </w:p>
        </w:tc>
      </w:tr>
      <w:tr w14:paraId="5C356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61147779">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 xml:space="preserve">第二十九条  </w:t>
            </w:r>
            <w:r>
              <w:rPr>
                <w:rFonts w:hint="eastAsia" w:ascii="宋体" w:hAnsi="宋体" w:cs="仿宋_GB2312"/>
                <w:bCs/>
                <w:color w:val="auto"/>
                <w:kern w:val="0"/>
                <w:sz w:val="24"/>
                <w:u w:val="single"/>
              </w:rPr>
              <w:t>发布种子广告应当符合《种子法》和有关广告法律、法规的规定</w:t>
            </w:r>
            <w:r>
              <w:rPr>
                <w:rFonts w:hint="eastAsia" w:ascii="宋体" w:hAnsi="宋体" w:cs="仿宋_GB2312"/>
                <w:bCs/>
                <w:color w:val="auto"/>
                <w:kern w:val="0"/>
                <w:sz w:val="24"/>
              </w:rPr>
              <w:t>。</w:t>
            </w:r>
            <w:r>
              <w:rPr>
                <w:rFonts w:hint="eastAsia" w:ascii="宋体" w:hAnsi="宋体" w:cs="仿宋_GB2312"/>
                <w:bCs/>
                <w:color w:val="auto"/>
                <w:kern w:val="0"/>
                <w:sz w:val="24"/>
                <w:shd w:val="clear" w:color="FFFFFF" w:fill="D9D9D9"/>
              </w:rPr>
              <w:t>种子广告对种子主要性状的描述应当与审定公告一致。工商行政管理部门应当加强对种子广告的监督管理。</w:t>
            </w: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5A43CAAB">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0" w:firstLineChars="200"/>
              <w:textAlignment w:val="auto"/>
              <w:rPr>
                <w:rFonts w:hint="eastAsia" w:ascii="宋体" w:hAnsi="宋体" w:eastAsia="宋体" w:cs="宋体"/>
                <w:b/>
                <w:bCs w:val="0"/>
                <w:color w:val="auto"/>
                <w:kern w:val="0"/>
                <w:sz w:val="24"/>
              </w:rPr>
            </w:pPr>
            <w:r>
              <w:rPr>
                <w:rFonts w:hint="eastAsia" w:ascii="宋体" w:hAnsi="宋体" w:cs="仿宋_GB2312"/>
                <w:bCs/>
                <w:color w:val="auto"/>
                <w:kern w:val="0"/>
                <w:sz w:val="24"/>
              </w:rPr>
              <w:t>第二十八条【广告宣传】 种子广告的内容应当符合法律、行政法规的规定</w:t>
            </w:r>
            <w:r>
              <w:rPr>
                <w:rFonts w:hint="eastAsia" w:ascii="宋体" w:hAnsi="宋体" w:eastAsia="宋体" w:cs="宋体"/>
                <w:b/>
                <w:bCs w:val="0"/>
                <w:color w:val="auto"/>
                <w:kern w:val="0"/>
                <w:sz w:val="24"/>
              </w:rPr>
              <w:t>，广告中关于品种名称、生产性能、生长量或者产量、品质、抗性、特殊使用价值、经济价值、适宜种植的范围和条件等方面的表述应当真实、清楚、明白，并不得含有下列内容：</w:t>
            </w:r>
          </w:p>
          <w:p w14:paraId="3DFC9BF6">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(一)作科学上无法验证的断言；</w:t>
            </w:r>
          </w:p>
          <w:p w14:paraId="070D4600">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(二)表示功效的断言或者保证；</w:t>
            </w:r>
          </w:p>
          <w:p w14:paraId="242252BB">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(三)对经济效益进行分析、预测或者作保证性承诺；</w:t>
            </w:r>
          </w:p>
          <w:p w14:paraId="5D16B1D7">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(四)利用科研单位、学术机构、技术推广机构、行业协会或者专业人士、用户的名义或者形象作推荐、证明。</w:t>
            </w:r>
          </w:p>
          <w:p w14:paraId="27DD2E30">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ascii="宋体" w:hAnsi="宋体" w:cs="仿宋_GB2312"/>
                <w:bCs/>
                <w:color w:val="auto"/>
                <w:kern w:val="0"/>
                <w:sz w:val="24"/>
              </w:rPr>
            </w:pPr>
            <w:r>
              <w:rPr>
                <w:rFonts w:hint="eastAsia" w:ascii="宋体" w:hAnsi="宋体" w:eastAsia="宋体" w:cs="宋体"/>
                <w:b/>
                <w:bCs w:val="0"/>
                <w:color w:val="auto"/>
                <w:kern w:val="0"/>
                <w:sz w:val="24"/>
              </w:rPr>
              <w:t>发布虚假种子广告，欺骗和误导购种者，致使其合法权益受到损害的，广告主、广告经营者、广告发布者依法承担相关责任。</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6C620D10">
            <w:pPr>
              <w:pStyle w:val="2"/>
              <w:ind w:firstLine="482"/>
              <w:rPr>
                <w:rFonts w:hint="default" w:ascii="宋体" w:hAnsi="宋体" w:eastAsia="宋体" w:cs="仿宋_GB2312"/>
                <w:b w:val="0"/>
                <w:bCs/>
                <w:color w:val="auto"/>
                <w:kern w:val="0"/>
                <w:sz w:val="24"/>
                <w:lang w:val="en-US" w:eastAsia="zh-CN"/>
              </w:rPr>
            </w:pPr>
            <w:r>
              <w:rPr>
                <w:rFonts w:hint="eastAsia" w:ascii="宋体" w:hAnsi="宋体" w:cs="仿宋_GB2312"/>
                <w:b/>
                <w:color w:val="auto"/>
                <w:kern w:val="0"/>
                <w:sz w:val="24"/>
                <w:lang w:val="en-US" w:eastAsia="zh-CN"/>
              </w:rPr>
              <w:t>说明：</w:t>
            </w:r>
            <w:r>
              <w:rPr>
                <w:rFonts w:hint="eastAsia" w:ascii="宋体" w:hAnsi="宋体" w:cs="仿宋_GB2312"/>
                <w:b w:val="0"/>
                <w:bCs/>
                <w:color w:val="auto"/>
                <w:kern w:val="0"/>
                <w:sz w:val="24"/>
                <w:lang w:val="en-US" w:eastAsia="zh-CN"/>
              </w:rPr>
              <w:t>对《种子法》第四十一条的细化与完善。</w:t>
            </w:r>
          </w:p>
          <w:p w14:paraId="251C1CFF">
            <w:pPr>
              <w:pStyle w:val="2"/>
              <w:ind w:firstLine="482"/>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《种子法》第四十一条　种子广告的内容应当符合本法和有关广告的法律、法规的规定，主要性状描述等应当与审定、登记公告一致。</w:t>
            </w:r>
          </w:p>
          <w:p w14:paraId="77D7543F">
            <w:pPr>
              <w:pStyle w:val="2"/>
              <w:ind w:firstLine="482"/>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《中华人民共和国广告法》</w:t>
            </w:r>
            <w:r>
              <w:rPr>
                <w:rFonts w:ascii="宋体" w:hAnsi="宋体" w:cs="仿宋_GB2312"/>
                <w:bCs/>
                <w:color w:val="auto"/>
                <w:kern w:val="0"/>
                <w:sz w:val="24"/>
              </w:rPr>
              <w:t>第二十七条 农作物种子、林木种子、草种子、种畜禽、水产苗种和种养殖广告关于品种名称、生产性能、生长量或者产量、品质、抗性、特殊使用价值、经济价值、适宜种植或者养殖的范围和条件等方面的表述应当真实、清楚、明白，并不得含有下列内容：</w:t>
            </w:r>
          </w:p>
          <w:p w14:paraId="6EA33815">
            <w:pPr>
              <w:pStyle w:val="2"/>
              <w:ind w:firstLine="480"/>
              <w:rPr>
                <w:rFonts w:ascii="宋体" w:hAnsi="宋体" w:cs="仿宋_GB2312"/>
                <w:bCs/>
                <w:color w:val="auto"/>
                <w:kern w:val="0"/>
                <w:sz w:val="24"/>
              </w:rPr>
            </w:pPr>
            <w:r>
              <w:rPr>
                <w:rFonts w:ascii="宋体" w:hAnsi="宋体" w:cs="仿宋_GB2312"/>
                <w:bCs/>
                <w:color w:val="auto"/>
                <w:kern w:val="0"/>
                <w:sz w:val="24"/>
              </w:rPr>
              <w:t>(一)作科学上无法验证的断言</w:t>
            </w:r>
            <w:r>
              <w:rPr>
                <w:rFonts w:hint="eastAsia" w:ascii="宋体" w:hAnsi="宋体" w:cs="仿宋_GB2312"/>
                <w:bCs/>
                <w:color w:val="auto"/>
                <w:kern w:val="0"/>
                <w:sz w:val="24"/>
              </w:rPr>
              <w:t>；</w:t>
            </w:r>
          </w:p>
          <w:p w14:paraId="3193D020">
            <w:pPr>
              <w:pStyle w:val="2"/>
              <w:ind w:firstLine="480"/>
              <w:rPr>
                <w:rFonts w:ascii="宋体" w:hAnsi="宋体" w:cs="仿宋_GB2312"/>
                <w:bCs/>
                <w:color w:val="auto"/>
                <w:kern w:val="0"/>
                <w:sz w:val="24"/>
              </w:rPr>
            </w:pPr>
            <w:r>
              <w:rPr>
                <w:rFonts w:ascii="宋体" w:hAnsi="宋体" w:cs="仿宋_GB2312"/>
                <w:bCs/>
                <w:color w:val="auto"/>
                <w:kern w:val="0"/>
                <w:sz w:val="24"/>
              </w:rPr>
              <w:t>(二)表示功效的断言或者保证</w:t>
            </w:r>
            <w:r>
              <w:rPr>
                <w:rFonts w:hint="eastAsia" w:ascii="宋体" w:hAnsi="宋体" w:cs="仿宋_GB2312"/>
                <w:bCs/>
                <w:color w:val="auto"/>
                <w:kern w:val="0"/>
                <w:sz w:val="24"/>
              </w:rPr>
              <w:t>；</w:t>
            </w:r>
          </w:p>
          <w:p w14:paraId="1A630AFE">
            <w:pPr>
              <w:pStyle w:val="2"/>
              <w:ind w:firstLine="480"/>
              <w:rPr>
                <w:rFonts w:ascii="宋体" w:hAnsi="宋体" w:cs="仿宋_GB2312"/>
                <w:bCs/>
                <w:color w:val="auto"/>
                <w:kern w:val="0"/>
                <w:sz w:val="24"/>
              </w:rPr>
            </w:pPr>
            <w:r>
              <w:rPr>
                <w:rFonts w:ascii="宋体" w:hAnsi="宋体" w:cs="仿宋_GB2312"/>
                <w:bCs/>
                <w:color w:val="auto"/>
                <w:kern w:val="0"/>
                <w:sz w:val="24"/>
              </w:rPr>
              <w:t>(三)对经济效益进行分析、预测或者作保证性承诺</w:t>
            </w:r>
            <w:r>
              <w:rPr>
                <w:rFonts w:hint="eastAsia" w:ascii="宋体" w:hAnsi="宋体" w:cs="仿宋_GB2312"/>
                <w:bCs/>
                <w:color w:val="auto"/>
                <w:kern w:val="0"/>
                <w:sz w:val="24"/>
              </w:rPr>
              <w:t>；</w:t>
            </w:r>
          </w:p>
          <w:p w14:paraId="252AFB1B">
            <w:pPr>
              <w:pStyle w:val="2"/>
              <w:ind w:firstLine="480"/>
              <w:rPr>
                <w:rFonts w:ascii="宋体" w:hAnsi="宋体" w:cs="仿宋_GB2312"/>
                <w:bCs/>
                <w:color w:val="auto"/>
                <w:kern w:val="0"/>
                <w:sz w:val="24"/>
              </w:rPr>
            </w:pPr>
            <w:r>
              <w:rPr>
                <w:rFonts w:ascii="宋体" w:hAnsi="宋体" w:cs="仿宋_GB2312"/>
                <w:bCs/>
                <w:color w:val="auto"/>
                <w:kern w:val="0"/>
                <w:sz w:val="24"/>
              </w:rPr>
              <w:t>(四)利用科研单位、学术机构、技术推广机构、行业协会或者专业人士、用户的名义或者形象作推荐、证明。</w:t>
            </w:r>
          </w:p>
          <w:p w14:paraId="7D9EB6D7">
            <w:pPr>
              <w:pStyle w:val="2"/>
              <w:ind w:firstLine="480"/>
              <w:rPr>
                <w:color w:val="auto"/>
              </w:rPr>
            </w:pPr>
            <w:r>
              <w:rPr>
                <w:rFonts w:hint="eastAsia" w:ascii="宋体" w:hAnsi="宋体" w:cs="仿宋_GB2312"/>
                <w:b/>
                <w:bCs w:val="0"/>
                <w:color w:val="auto"/>
                <w:kern w:val="0"/>
                <w:sz w:val="24"/>
              </w:rPr>
              <w:t>依据：</w:t>
            </w:r>
            <w:r>
              <w:rPr>
                <w:rFonts w:hint="eastAsia" w:ascii="宋体" w:hAnsi="宋体" w:cs="仿宋_GB2312"/>
                <w:bCs/>
                <w:color w:val="auto"/>
                <w:kern w:val="0"/>
                <w:sz w:val="24"/>
              </w:rPr>
              <w:t>《农作物种子标签和使用说明管理办法》第二十条　品种主要性状、主要栽培措施应当如实反映品种的真实状况，主要内容应当与审定或登记公告一致。通过两个以上省级审定的主要农作物品种，标注内容应当与销售地所在省级品种审定公告一致；引种标注内容应当与引种备案信息一致。</w:t>
            </w:r>
          </w:p>
        </w:tc>
      </w:tr>
      <w:tr w14:paraId="008EF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4E6E5F74">
            <w:pPr>
              <w:adjustRightInd w:val="0"/>
              <w:snapToGrid w:val="0"/>
              <w:spacing w:before="120" w:beforeLines="50" w:after="120" w:afterLines="50"/>
              <w:rPr>
                <w:rFonts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1B76416F">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第二十</w:t>
            </w:r>
            <w:r>
              <w:rPr>
                <w:rFonts w:hint="eastAsia" w:ascii="宋体" w:hAnsi="宋体" w:eastAsia="宋体" w:cs="宋体"/>
                <w:b/>
                <w:bCs w:val="0"/>
                <w:color w:val="auto"/>
                <w:kern w:val="0"/>
                <w:sz w:val="24"/>
                <w:lang w:val="en-US" w:eastAsia="zh-CN"/>
              </w:rPr>
              <w:t>九</w:t>
            </w:r>
            <w:r>
              <w:rPr>
                <w:rFonts w:hint="eastAsia" w:ascii="宋体" w:hAnsi="宋体" w:eastAsia="宋体" w:cs="宋体"/>
                <w:b/>
                <w:bCs w:val="0"/>
                <w:color w:val="auto"/>
                <w:kern w:val="0"/>
                <w:sz w:val="24"/>
              </w:rPr>
              <w:t>条【互联网销售种子】 利用互联网等信息网络经营种子的，应当在其首页显著位置持续公示种子生产经营许可证或者备案信息。</w:t>
            </w:r>
          </w:p>
          <w:p w14:paraId="688FC382">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电子商务平台经营者应当对平台内种子经营者的身份、联系方式、种子生产经营许可证或者备案信息等进行核验、登记，建立经营者档案，并定期核验更新。</w:t>
            </w:r>
          </w:p>
          <w:p w14:paraId="04EB6517">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ascii="宋体" w:hAnsi="宋体" w:cs="仿宋_GB2312"/>
                <w:bCs/>
                <w:color w:val="auto"/>
                <w:kern w:val="0"/>
                <w:sz w:val="24"/>
              </w:rPr>
            </w:pPr>
            <w:r>
              <w:rPr>
                <w:rFonts w:hint="eastAsia" w:ascii="宋体" w:hAnsi="宋体" w:eastAsia="宋体" w:cs="宋体"/>
                <w:b/>
                <w:bCs w:val="0"/>
                <w:color w:val="auto"/>
                <w:kern w:val="0"/>
                <w:sz w:val="24"/>
              </w:rPr>
              <w:t>通过种业大会等展销会销售种子的，展销会承办单位应当对销售者的种子生产经营许可证或者备案信息等进行核验。</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0F37F4EE">
            <w:pPr>
              <w:pStyle w:val="2"/>
              <w:ind w:firstLine="480"/>
              <w:rPr>
                <w:rFonts w:ascii="宋体" w:hAnsi="宋体" w:cs="仿宋_GB2312"/>
                <w:bCs/>
                <w:color w:val="auto"/>
                <w:kern w:val="0"/>
                <w:sz w:val="24"/>
              </w:rPr>
            </w:pPr>
            <w:r>
              <w:rPr>
                <w:rFonts w:hint="eastAsia" w:ascii="宋体" w:hAnsi="宋体" w:cs="仿宋_GB2312"/>
                <w:b/>
                <w:bCs w:val="0"/>
                <w:color w:val="auto"/>
                <w:kern w:val="0"/>
                <w:sz w:val="24"/>
              </w:rPr>
              <w:t>说明</w:t>
            </w:r>
            <w:r>
              <w:rPr>
                <w:rFonts w:hint="eastAsia" w:ascii="宋体" w:hAnsi="宋体" w:cs="仿宋_GB2312"/>
                <w:bCs/>
                <w:color w:val="auto"/>
                <w:kern w:val="0"/>
                <w:sz w:val="24"/>
              </w:rPr>
              <w:t>1：吐鲁番市农业农村局 2021年9月8日《关于《新疆维吾尔自治区实施&lt;中华人民共和国种子法&gt;办法》立法调研的报告》中提出：“应该将互联网购买种子纳入监管。”</w:t>
            </w:r>
          </w:p>
          <w:p w14:paraId="4E2103D0">
            <w:pPr>
              <w:pStyle w:val="2"/>
              <w:ind w:firstLine="482"/>
              <w:rPr>
                <w:rFonts w:hint="eastAsia" w:ascii="宋体" w:hAnsi="宋体" w:cs="仿宋_GB2312"/>
                <w:b/>
                <w:color w:val="auto"/>
                <w:kern w:val="0"/>
                <w:sz w:val="24"/>
              </w:rPr>
            </w:pPr>
            <w:r>
              <w:rPr>
                <w:rFonts w:hint="eastAsia" w:ascii="宋体" w:hAnsi="宋体" w:cs="仿宋_GB2312"/>
                <w:bCs/>
                <w:color w:val="auto"/>
                <w:kern w:val="0"/>
                <w:sz w:val="24"/>
              </w:rPr>
              <w:t>2.巴州贯彻落实《新疆维吾尔自治区实施&lt;中华人民共和国种子法&gt;办法》情况汇报指出：“针对目前互联网销售的新形势下，建议完善林草种子生产经营追索系统，出台互联网监管措施，维护公平竞争的市场秩序，实现林草种子互联网销售透明公开。”</w:t>
            </w:r>
          </w:p>
          <w:p w14:paraId="197CED7E">
            <w:pPr>
              <w:pStyle w:val="2"/>
              <w:ind w:firstLine="482"/>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《广东省种子条例》（2020年3月1日施行）第二十四条  通过互联网等信息网络销售种子的，经营者应当依法取得种子生产经营许可证，或者依法向营业执照注册所在地县级人民政府农业农村、林业主管部门备案，在销售网页的明显位置显示种子生产经营许可证或者备案文件，建立和保存包括种子来源、产地、数量、质量、销售去向、销售日期和有关责任人员等内容的经营档案，并向购买者提供纸质发票或者电子发票等购货凭证，保证种子来源可追溯。</w:t>
            </w:r>
          </w:p>
          <w:p w14:paraId="74D7AAA7">
            <w:pPr>
              <w:pStyle w:val="2"/>
              <w:ind w:firstLine="480"/>
              <w:rPr>
                <w:rFonts w:ascii="宋体" w:hAnsi="宋体" w:cs="仿宋_GB2312"/>
                <w:bCs/>
                <w:color w:val="auto"/>
                <w:kern w:val="0"/>
                <w:sz w:val="24"/>
              </w:rPr>
            </w:pPr>
            <w:r>
              <w:rPr>
                <w:rFonts w:hint="eastAsia" w:ascii="宋体" w:hAnsi="宋体" w:cs="仿宋_GB2312"/>
                <w:bCs/>
                <w:color w:val="auto"/>
                <w:kern w:val="0"/>
                <w:sz w:val="24"/>
              </w:rPr>
              <w:t>电子商务平台经营者应当对平台内种子经营者的身份、联系方式、种子生产经营许可证或者备案文件等信息进行核验、登记，建立档案，并定期核验更新。</w:t>
            </w:r>
          </w:p>
          <w:p w14:paraId="364413A7">
            <w:pPr>
              <w:pStyle w:val="2"/>
              <w:spacing w:before="120" w:beforeLines="50"/>
              <w:ind w:firstLine="482"/>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《北京市种子条例》第三十四条　利用互联网等信息网络经营种子的，应当在其首页显著位置持续公示种子生产经营许可证或者备案信息。</w:t>
            </w:r>
          </w:p>
          <w:p w14:paraId="0A4ED475">
            <w:pPr>
              <w:pStyle w:val="2"/>
              <w:ind w:firstLine="480"/>
              <w:rPr>
                <w:rFonts w:ascii="宋体" w:hAnsi="宋体" w:cs="仿宋_GB2312"/>
                <w:bCs/>
                <w:color w:val="auto"/>
                <w:kern w:val="0"/>
                <w:sz w:val="24"/>
              </w:rPr>
            </w:pPr>
            <w:r>
              <w:rPr>
                <w:rFonts w:hint="eastAsia" w:ascii="宋体" w:hAnsi="宋体" w:cs="仿宋_GB2312"/>
                <w:bCs/>
                <w:color w:val="auto"/>
                <w:kern w:val="0"/>
                <w:sz w:val="24"/>
              </w:rPr>
              <w:t>电子商务平台经营者应当对平台内种子经营者的身份、联系方式、种子生产经营许可证或者备案信息等进行核验、登记，建立经营者档案，并定期核验更新。</w:t>
            </w:r>
          </w:p>
          <w:p w14:paraId="34A46FB4">
            <w:pPr>
              <w:pStyle w:val="2"/>
              <w:ind w:firstLine="480"/>
              <w:rPr>
                <w:rFonts w:ascii="宋体" w:hAnsi="宋体" w:cs="仿宋_GB2312"/>
                <w:bCs/>
                <w:color w:val="auto"/>
                <w:kern w:val="0"/>
                <w:sz w:val="24"/>
              </w:rPr>
            </w:pPr>
            <w:r>
              <w:rPr>
                <w:rFonts w:hint="eastAsia" w:ascii="宋体" w:hAnsi="宋体" w:cs="仿宋_GB2312"/>
                <w:bCs/>
                <w:color w:val="auto"/>
                <w:kern w:val="0"/>
                <w:sz w:val="24"/>
              </w:rPr>
              <w:t>通过种业大会等展销会销售种子的，展销会承办单位应当对销售者的种子生产经营许可证或者备案信息等进行核验。</w:t>
            </w:r>
          </w:p>
          <w:p w14:paraId="09123D00">
            <w:pPr>
              <w:pStyle w:val="2"/>
              <w:spacing w:before="120" w:beforeLines="50"/>
              <w:ind w:firstLine="482"/>
              <w:rPr>
                <w:color w:val="auto"/>
              </w:rPr>
            </w:pPr>
            <w:r>
              <w:rPr>
                <w:rFonts w:hint="eastAsia" w:ascii="宋体" w:hAnsi="宋体" w:cs="仿宋_GB2312"/>
                <w:b/>
                <w:color w:val="auto"/>
                <w:kern w:val="0"/>
                <w:sz w:val="24"/>
              </w:rPr>
              <w:t>参考</w:t>
            </w:r>
            <w:r>
              <w:rPr>
                <w:rFonts w:hint="eastAsia" w:ascii="宋体" w:hAnsi="宋体" w:cs="仿宋_GB2312"/>
                <w:bCs/>
                <w:color w:val="auto"/>
                <w:kern w:val="0"/>
                <w:sz w:val="24"/>
              </w:rPr>
              <w:t xml:space="preserve">：浙江省实施《中华人民共和国种子法》办法(2019) </w:t>
            </w:r>
            <w:r>
              <w:rPr>
                <w:rFonts w:ascii="宋体" w:hAnsi="宋体" w:cs="仿宋_GB2312"/>
                <w:bCs/>
                <w:color w:val="auto"/>
                <w:kern w:val="0"/>
                <w:sz w:val="24"/>
              </w:rPr>
              <w:t>第三十二条</w:t>
            </w:r>
            <w:r>
              <w:rPr>
                <w:rFonts w:hint="eastAsia" w:ascii="宋体" w:hAnsi="宋体" w:cs="仿宋_GB2312"/>
                <w:bCs/>
                <w:color w:val="auto"/>
                <w:kern w:val="0"/>
                <w:sz w:val="24"/>
              </w:rPr>
              <w:t>　种子电子商务经营者应当在其首页显著位置持续公示营业执照、种子生产经营许可证信息。</w:t>
            </w:r>
            <w:r>
              <w:rPr>
                <w:rFonts w:hint="eastAsia" w:ascii="宋体" w:hAnsi="宋体" w:cs="仿宋_GB2312"/>
                <w:bCs/>
                <w:color w:val="auto"/>
                <w:kern w:val="0"/>
                <w:sz w:val="24"/>
              </w:rPr>
              <w:br w:type="textWrapping"/>
            </w:r>
            <w:r>
              <w:rPr>
                <w:rFonts w:hint="eastAsia" w:ascii="宋体" w:hAnsi="宋体" w:cs="仿宋_GB2312"/>
                <w:bCs/>
                <w:color w:val="auto"/>
                <w:kern w:val="0"/>
                <w:sz w:val="24"/>
              </w:rPr>
              <w:t>　　种子电子商务经营者应当全面、真实、准确、及时地披露种子商品信息，并在销售页面公示种子标签。</w:t>
            </w:r>
            <w:r>
              <w:rPr>
                <w:rFonts w:hint="eastAsia" w:ascii="宋体" w:hAnsi="宋体" w:cs="仿宋_GB2312"/>
                <w:bCs/>
                <w:color w:val="auto"/>
                <w:kern w:val="0"/>
                <w:sz w:val="24"/>
              </w:rPr>
              <w:br w:type="textWrapping"/>
            </w:r>
            <w:r>
              <w:rPr>
                <w:rFonts w:hint="eastAsia" w:ascii="宋体" w:hAnsi="宋体" w:cs="仿宋_GB2312"/>
                <w:bCs/>
                <w:color w:val="auto"/>
                <w:kern w:val="0"/>
                <w:sz w:val="24"/>
              </w:rPr>
              <w:t>　　电子商务第三方平台经营者应当对平台内种子经营者的营业执照、种子生产经营许可证进行查验核实，记录有关交易信息，并在农业农村、林业等主管部门依法检查时予以提供。</w:t>
            </w:r>
          </w:p>
        </w:tc>
      </w:tr>
      <w:tr w14:paraId="61287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294CBCCD">
            <w:pPr>
              <w:adjustRightInd w:val="0"/>
              <w:snapToGrid w:val="0"/>
              <w:spacing w:before="120" w:beforeLines="50" w:after="120" w:afterLines="50"/>
              <w:rPr>
                <w:rFonts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4801EFC0">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第三十条【种子使用人权利】 种子使用者有权按照自己的意愿购买种子，任何单位和个人不得非法干预。强迫种子使用者违背自己的意愿购买、使用种子造成损失的，应当承担赔偿责任。</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5D6E4DBD">
            <w:pPr>
              <w:pStyle w:val="2"/>
              <w:spacing w:before="120" w:beforeLines="50"/>
              <w:ind w:firstLine="482"/>
              <w:rPr>
                <w:rFonts w:hint="default" w:ascii="宋体" w:hAnsi="宋体" w:eastAsia="宋体" w:cs="仿宋_GB2312"/>
                <w:b w:val="0"/>
                <w:bCs/>
                <w:color w:val="auto"/>
                <w:kern w:val="0"/>
                <w:sz w:val="24"/>
                <w:szCs w:val="24"/>
                <w:lang w:val="en-US" w:eastAsia="zh-CN" w:bidi="ar-SA"/>
              </w:rPr>
            </w:pPr>
            <w:r>
              <w:rPr>
                <w:rFonts w:hint="eastAsia" w:ascii="宋体" w:hAnsi="宋体" w:cs="仿宋_GB2312"/>
                <w:b/>
                <w:color w:val="auto"/>
                <w:kern w:val="0"/>
                <w:sz w:val="24"/>
                <w:szCs w:val="24"/>
                <w:lang w:val="en-US" w:eastAsia="zh-CN" w:bidi="ar-SA"/>
              </w:rPr>
              <w:t>说明：</w:t>
            </w:r>
            <w:r>
              <w:rPr>
                <w:rFonts w:hint="eastAsia" w:ascii="宋体" w:hAnsi="宋体" w:cs="仿宋_GB2312"/>
                <w:b w:val="0"/>
                <w:bCs/>
                <w:color w:val="auto"/>
                <w:kern w:val="0"/>
                <w:sz w:val="24"/>
                <w:szCs w:val="24"/>
                <w:lang w:val="en-US" w:eastAsia="zh-CN" w:bidi="ar-SA"/>
              </w:rPr>
              <w:t>本条是对《种子法》第四十三条、第八十八条的细化。</w:t>
            </w:r>
          </w:p>
          <w:p w14:paraId="6E5E4181">
            <w:pPr>
              <w:pStyle w:val="2"/>
              <w:spacing w:before="120" w:beforeLines="50"/>
              <w:ind w:firstLine="482"/>
              <w:rPr>
                <w:rFonts w:hint="eastAsia" w:ascii="宋体" w:hAnsi="宋体" w:cs="仿宋_GB2312"/>
                <w:bCs/>
                <w:color w:val="auto"/>
                <w:kern w:val="0"/>
                <w:sz w:val="24"/>
              </w:rPr>
            </w:pPr>
            <w:r>
              <w:rPr>
                <w:rFonts w:hint="eastAsia" w:ascii="宋体" w:hAnsi="宋体" w:eastAsia="宋体" w:cs="仿宋_GB2312"/>
                <w:b/>
                <w:color w:val="auto"/>
                <w:kern w:val="0"/>
                <w:sz w:val="24"/>
                <w:szCs w:val="24"/>
                <w:lang w:val="en-US" w:eastAsia="zh-CN" w:bidi="ar-SA"/>
              </w:rPr>
              <w:t>依据：</w:t>
            </w:r>
            <w:r>
              <w:rPr>
                <w:rFonts w:hint="eastAsia" w:ascii="宋体" w:hAnsi="宋体" w:cs="仿宋_GB2312"/>
                <w:bCs/>
                <w:color w:val="auto"/>
                <w:kern w:val="0"/>
                <w:sz w:val="24"/>
                <w:lang w:eastAsia="zh-CN"/>
              </w:rPr>
              <w:t>《</w:t>
            </w:r>
            <w:r>
              <w:rPr>
                <w:rFonts w:hint="eastAsia" w:ascii="宋体" w:hAnsi="宋体" w:cs="仿宋_GB2312"/>
                <w:bCs/>
                <w:color w:val="auto"/>
                <w:kern w:val="0"/>
                <w:sz w:val="24"/>
                <w:lang w:val="en-US" w:eastAsia="zh-CN"/>
              </w:rPr>
              <w:t>种子法</w:t>
            </w:r>
            <w:r>
              <w:rPr>
                <w:rFonts w:hint="eastAsia" w:ascii="宋体" w:hAnsi="宋体" w:cs="仿宋_GB2312"/>
                <w:bCs/>
                <w:color w:val="auto"/>
                <w:kern w:val="0"/>
                <w:sz w:val="24"/>
                <w:lang w:eastAsia="zh-CN"/>
              </w:rPr>
              <w:t>》</w:t>
            </w:r>
            <w:r>
              <w:rPr>
                <w:rFonts w:hint="eastAsia" w:ascii="宋体" w:hAnsi="宋体" w:cs="仿宋_GB2312"/>
                <w:bCs/>
                <w:color w:val="auto"/>
                <w:kern w:val="0"/>
                <w:sz w:val="24"/>
              </w:rPr>
              <w:t>第四十三条</w:t>
            </w:r>
            <w:bookmarkStart w:id="2" w:name="tiao_43_kuan_1"/>
            <w:bookmarkEnd w:id="2"/>
            <w:r>
              <w:rPr>
                <w:rFonts w:hint="eastAsia" w:ascii="宋体" w:hAnsi="宋体" w:cs="仿宋_GB2312"/>
                <w:bCs/>
                <w:color w:val="auto"/>
                <w:kern w:val="0"/>
                <w:sz w:val="24"/>
              </w:rPr>
              <w:t>　种子使用者有权按照自己的意愿购买种子，任何单位和个人不得非法干预。</w:t>
            </w:r>
          </w:p>
          <w:p w14:paraId="1E4A9E92">
            <w:pPr>
              <w:pStyle w:val="2"/>
              <w:spacing w:before="120" w:beforeLines="50"/>
              <w:ind w:firstLine="482"/>
              <w:rPr>
                <w:rFonts w:hint="eastAsia" w:ascii="宋体" w:hAnsi="宋体" w:cs="仿宋_GB2312"/>
                <w:b/>
                <w:color w:val="auto"/>
                <w:kern w:val="0"/>
                <w:sz w:val="24"/>
              </w:rPr>
            </w:pPr>
            <w:r>
              <w:rPr>
                <w:rFonts w:hint="eastAsia" w:ascii="宋体" w:hAnsi="宋体" w:cs="仿宋_GB2312"/>
                <w:bCs/>
                <w:color w:val="auto"/>
                <w:kern w:val="0"/>
                <w:sz w:val="24"/>
              </w:rPr>
              <w:t>第八十八条　违反本法第四十三条规定，强迫种子使用者违背自己的意愿购买、使用种子，给使用者造成损失的，应当承担赔偿责任。</w:t>
            </w:r>
          </w:p>
        </w:tc>
      </w:tr>
      <w:tr w14:paraId="25633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506046D2">
            <w:pPr>
              <w:adjustRightInd w:val="0"/>
              <w:snapToGrid w:val="0"/>
              <w:spacing w:before="120" w:beforeLines="50" w:after="120" w:afterLines="50"/>
              <w:rPr>
                <w:rFonts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1A578619">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第三十一条【种子信息共享】 自治区人民政府农业农村、林业草原主管部门应当加强种子信息化建设，促进种子信息数据与其他公共数据的共享开放。</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649F9E0A">
            <w:pPr>
              <w:adjustRightInd w:val="0"/>
              <w:snapToGrid w:val="0"/>
              <w:spacing w:after="120" w:afterLines="50"/>
              <w:ind w:firstLine="482" w:firstLineChars="200"/>
              <w:rPr>
                <w:rFonts w:hint="eastAsia" w:ascii="宋体" w:hAnsi="宋体" w:eastAsia="宋体" w:cs="仿宋_GB2312"/>
                <w:b/>
                <w:color w:val="auto"/>
                <w:kern w:val="0"/>
                <w:sz w:val="24"/>
                <w:lang w:val="en-US" w:eastAsia="zh-CN"/>
              </w:rPr>
            </w:pPr>
            <w:r>
              <w:rPr>
                <w:rFonts w:hint="eastAsia" w:ascii="宋体" w:hAnsi="宋体" w:cs="仿宋_GB2312"/>
                <w:b/>
                <w:color w:val="auto"/>
                <w:kern w:val="0"/>
                <w:sz w:val="24"/>
                <w:lang w:val="en-US" w:eastAsia="zh-CN"/>
              </w:rPr>
              <w:t>说明：</w:t>
            </w:r>
            <w:r>
              <w:rPr>
                <w:rFonts w:hint="eastAsia" w:ascii="宋体" w:hAnsi="宋体" w:cs="仿宋_GB2312"/>
                <w:b w:val="0"/>
                <w:bCs/>
                <w:color w:val="auto"/>
                <w:kern w:val="0"/>
                <w:sz w:val="24"/>
                <w:lang w:val="en-US" w:eastAsia="zh-CN"/>
              </w:rPr>
              <w:t>本条旨在规定新疆地区种业信息化建设，加强种子信息的共享与开放，以提升种子产业的透明度、规范化管理和生产效率。</w:t>
            </w:r>
          </w:p>
          <w:p w14:paraId="2DABD34B">
            <w:pPr>
              <w:adjustRightInd w:val="0"/>
              <w:snapToGrid w:val="0"/>
              <w:spacing w:after="120" w:afterLines="50"/>
              <w:ind w:firstLine="482" w:firstLineChars="200"/>
              <w:rPr>
                <w:rFonts w:ascii="宋体" w:hAnsi="宋体" w:cs="仿宋_GB2312"/>
                <w:b/>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《种子法》第五十四条　省级以上人民政府农业农村、林业草原主管部门应当在统一的政府信息发布平台上发布品种审定、品种登记、新品种保护、种子生产经营许可、监督管理等信息。</w:t>
            </w:r>
          </w:p>
          <w:p w14:paraId="6ED8C3EF">
            <w:pPr>
              <w:adjustRightInd w:val="0"/>
              <w:snapToGrid w:val="0"/>
              <w:spacing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《农作物种子生产经营许可管理办法》第五条　农业农村主管部门应当按照保障农业生产安全、提升农作物品种选育和种子生产经营水平、促进公平竞争、强化事中事后监管的原则，依法加强农作物种子生产经营许可管理。</w:t>
            </w:r>
          </w:p>
          <w:p w14:paraId="28774C71">
            <w:pPr>
              <w:pStyle w:val="2"/>
              <w:spacing w:before="120" w:beforeLines="50"/>
              <w:ind w:firstLine="482"/>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《中共中央 国务院关于做好2022年全面推进乡村振兴重点工作的意见》（八）大力推进种源等农业关键核心技术攻关。全面实施种业振兴行动方案。加快推进农业种质资源普查收集，强化精准鉴定评价。推进种业领域国家重大创新平台建设。</w:t>
            </w:r>
          </w:p>
          <w:p w14:paraId="53843A5B">
            <w:pPr>
              <w:pStyle w:val="2"/>
              <w:spacing w:before="120" w:beforeLines="50"/>
              <w:ind w:firstLine="482"/>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中共中央 国务院印发《法治政府建设实施纲要（2021－2025年）》（三十）加快推进政务数据有序共享。建立健全政务数据共享协调机制，进一步明确政务数据提供、使用、管理等各相关方的权利和责任，推动数据共享和业务协同，形成高效运行的工作机制，构建全国一体化政务大数据体系，加强政务信息系统优化整合。</w:t>
            </w:r>
          </w:p>
          <w:p w14:paraId="7062F89D">
            <w:pPr>
              <w:pStyle w:val="2"/>
              <w:spacing w:before="120" w:beforeLines="50"/>
              <w:ind w:firstLine="482"/>
              <w:rPr>
                <w:rFonts w:ascii="宋体" w:hAnsi="宋体" w:cs="仿宋_GB2312"/>
                <w:b/>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《海南自由贸易港种子进出口生产经营许可管理办法》第三十条第一款  省人民政府农业农村、林业主管部门应当加强种子信息化建设，建立种子公共信息系统，促进种子信息数据与其他公共数据的共享开放。</w:t>
            </w:r>
          </w:p>
        </w:tc>
      </w:tr>
      <w:tr w14:paraId="66B1B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vAlign w:val="center"/>
          </w:tcPr>
          <w:p w14:paraId="7BF42740">
            <w:pPr>
              <w:adjustRightInd w:val="0"/>
              <w:snapToGrid w:val="0"/>
              <w:spacing w:before="120" w:beforeLines="50" w:after="120" w:afterLines="50"/>
              <w:ind w:firstLine="480" w:firstLineChars="200"/>
              <w:rPr>
                <w:rFonts w:hint="eastAsia" w:ascii="黑体" w:hAnsi="黑体" w:eastAsia="黑体" w:cs="黑体"/>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59D03FDD">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第三十二条【订单式生产】 通过农业生产订单形式向农民供种的，提供的种子应当符合有关法律、法规的规定。供种者应当建立和保存包括种子来源、品种、名称、产地、数量、质量、供种去向、销售日期、有关责任人等内容的管理档案，保证可追溯。</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08988759">
            <w:pPr>
              <w:adjustRightInd w:val="0"/>
              <w:snapToGrid w:val="0"/>
              <w:spacing w:before="120" w:beforeLines="50" w:after="120" w:afterLines="50"/>
              <w:ind w:firstLine="482" w:firstLineChars="200"/>
              <w:rPr>
                <w:rFonts w:hint="default" w:ascii="宋体" w:hAnsi="宋体" w:cs="仿宋_GB2312"/>
                <w:b/>
                <w:bCs w:val="0"/>
                <w:color w:val="auto"/>
                <w:kern w:val="0"/>
                <w:sz w:val="24"/>
                <w:lang w:val="en-US" w:eastAsia="zh-CN"/>
              </w:rPr>
            </w:pPr>
            <w:r>
              <w:rPr>
                <w:rFonts w:hint="eastAsia" w:ascii="宋体" w:hAnsi="宋体" w:cs="仿宋_GB2312"/>
                <w:b/>
                <w:bCs w:val="0"/>
                <w:color w:val="auto"/>
                <w:kern w:val="0"/>
                <w:sz w:val="24"/>
                <w:lang w:val="en-US" w:eastAsia="zh-CN"/>
              </w:rPr>
              <w:t>说明：</w:t>
            </w:r>
            <w:r>
              <w:rPr>
                <w:rFonts w:ascii="宋体" w:hAnsi="宋体" w:eastAsia="宋体" w:cs="宋体"/>
                <w:b w:val="0"/>
                <w:bCs w:val="0"/>
                <w:color w:val="auto"/>
                <w:sz w:val="24"/>
                <w:szCs w:val="24"/>
              </w:rPr>
              <w:t>订单式生产模式的推广能够提升农民的种植积极性，</w:t>
            </w:r>
            <w:r>
              <w:rPr>
                <w:rFonts w:hint="eastAsia" w:ascii="宋体" w:hAnsi="宋体" w:cs="仿宋_GB2312"/>
                <w:b w:val="0"/>
                <w:bCs w:val="0"/>
                <w:color w:val="auto"/>
                <w:kern w:val="0"/>
                <w:sz w:val="24"/>
                <w:lang w:val="en-US" w:eastAsia="zh-CN"/>
              </w:rPr>
              <w:t>本条规定通过“订单式生产”模式，强化了对种子的来源、质量和流向的追溯管理，有助于提升新疆种业的整体质量。</w:t>
            </w:r>
          </w:p>
          <w:p w14:paraId="5D75FAEE">
            <w:pPr>
              <w:adjustRightInd w:val="0"/>
              <w:snapToGrid w:val="0"/>
              <w:spacing w:before="120" w:beforeLines="50" w:after="120" w:afterLines="50"/>
              <w:ind w:firstLine="482" w:firstLineChars="200"/>
              <w:rPr>
                <w:rFonts w:hint="default" w:ascii="宋体" w:hAnsi="宋体" w:eastAsia="宋体" w:cs="仿宋_GB2312"/>
                <w:bCs/>
                <w:color w:val="auto"/>
                <w:kern w:val="0"/>
                <w:sz w:val="24"/>
                <w:lang w:val="en-US" w:eastAsia="zh-CN"/>
              </w:rPr>
            </w:pPr>
            <w:r>
              <w:rPr>
                <w:rFonts w:hint="eastAsia" w:ascii="宋体" w:hAnsi="宋体" w:cs="仿宋_GB2312"/>
                <w:b/>
                <w:bCs w:val="0"/>
                <w:color w:val="auto"/>
                <w:kern w:val="0"/>
                <w:sz w:val="24"/>
                <w:lang w:val="en-US" w:eastAsia="zh-CN"/>
              </w:rPr>
              <w:t>参考</w:t>
            </w:r>
            <w:r>
              <w:rPr>
                <w:rFonts w:hint="eastAsia" w:ascii="宋体" w:hAnsi="宋体" w:cs="仿宋_GB2312"/>
                <w:bCs/>
                <w:color w:val="auto"/>
                <w:kern w:val="0"/>
                <w:sz w:val="24"/>
                <w:lang w:val="en-US" w:eastAsia="zh-CN"/>
              </w:rPr>
              <w:t>：《湖北省种子条例》第三十八条　通过农业生产订单形式向农民供种的，提供的种子应当符合有关法律、法规的规定。供种者应当建立和保存包括种子来源、品种、名称、产地、数量、供种去向、有关责任人等内容的管理档案，保证可追溯。</w:t>
            </w:r>
          </w:p>
        </w:tc>
      </w:tr>
      <w:tr w14:paraId="52E02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vAlign w:val="center"/>
          </w:tcPr>
          <w:p w14:paraId="13FD2037">
            <w:pPr>
              <w:adjustRightInd w:val="0"/>
              <w:snapToGrid w:val="0"/>
              <w:spacing w:before="120" w:beforeLines="50" w:after="120" w:afterLines="50"/>
              <w:rPr>
                <w:rFonts w:hint="eastAsia"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5EECB4D2">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第三十三条【良种利用】 县级以上林业草原主管部门应当对国家投资或者国家投资为主的造林项目和国有林业单位造林，制定计划使用林木良种，提高林木良种使用率。</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6FCAAF14">
            <w:pPr>
              <w:adjustRightInd w:val="0"/>
              <w:snapToGrid w:val="0"/>
              <w:spacing w:before="120" w:beforeLines="50" w:after="120" w:afterLines="50"/>
              <w:ind w:firstLine="482" w:firstLineChars="200"/>
              <w:rPr>
                <w:rFonts w:hint="default" w:ascii="宋体" w:hAnsi="宋体" w:cs="仿宋_GB2312"/>
                <w:b w:val="0"/>
                <w:bCs/>
                <w:color w:val="auto"/>
                <w:kern w:val="0"/>
                <w:sz w:val="24"/>
                <w:lang w:val="en-US" w:eastAsia="zh-CN"/>
              </w:rPr>
            </w:pPr>
            <w:r>
              <w:rPr>
                <w:rFonts w:hint="eastAsia" w:ascii="宋体" w:hAnsi="宋体" w:cs="仿宋_GB2312"/>
                <w:b/>
                <w:bCs w:val="0"/>
                <w:color w:val="auto"/>
                <w:kern w:val="0"/>
                <w:sz w:val="24"/>
                <w:lang w:val="en-US" w:eastAsia="zh-CN"/>
              </w:rPr>
              <w:t>说明：</w:t>
            </w:r>
            <w:r>
              <w:rPr>
                <w:rFonts w:hint="eastAsia" w:ascii="宋体" w:hAnsi="宋体" w:cs="仿宋_GB2312"/>
                <w:b w:val="0"/>
                <w:bCs/>
                <w:color w:val="auto"/>
                <w:kern w:val="0"/>
                <w:sz w:val="24"/>
                <w:lang w:val="en-US" w:eastAsia="zh-CN"/>
              </w:rPr>
              <w:t>林木良种是经人工选育,通过严格试验和鉴定,证明在适生区域内,在产量和质量以及其他主要性状方面明显优于当地主栽树种或栽培品种,具有生产价值的繁殖材料，通过规定该条提高林木良种的使用要求和使用率。</w:t>
            </w:r>
          </w:p>
          <w:p w14:paraId="3D960F22">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bCs w:val="0"/>
                <w:color w:val="auto"/>
                <w:kern w:val="0"/>
                <w:sz w:val="24"/>
                <w:lang w:val="en-US" w:eastAsia="zh-CN"/>
              </w:rPr>
              <w:t>参考：</w:t>
            </w:r>
            <w:r>
              <w:rPr>
                <w:rFonts w:hint="eastAsia" w:ascii="宋体" w:hAnsi="宋体" w:cs="仿宋_GB2312"/>
                <w:bCs/>
                <w:color w:val="auto"/>
                <w:kern w:val="0"/>
                <w:sz w:val="24"/>
                <w:lang w:eastAsia="zh-CN"/>
              </w:rPr>
              <w:t>《陕西省实施《中华人民共和国种子法》办法(2020修订) 》</w:t>
            </w:r>
            <w:r>
              <w:rPr>
                <w:rFonts w:hint="eastAsia" w:ascii="宋体" w:hAnsi="宋体" w:cs="仿宋_GB2312"/>
                <w:bCs/>
                <w:color w:val="auto"/>
                <w:kern w:val="0"/>
                <w:sz w:val="24"/>
              </w:rPr>
              <w:t>第十八条　县级以上林业行政主管部门应当制定林木良种使用计划，提高林木良种使用率。 　　使用国家和地方财政资金的造林项目和国有林业单位造林，应当根据同级林业行政主管部门制定的计划使用林木良种，并保证使用的林木种子符合质量标准要求。</w:t>
            </w:r>
          </w:p>
        </w:tc>
      </w:tr>
      <w:tr w14:paraId="75CF6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vAlign w:val="center"/>
          </w:tcPr>
          <w:p w14:paraId="6239C9C5">
            <w:pPr>
              <w:adjustRightInd w:val="0"/>
              <w:snapToGrid w:val="0"/>
              <w:spacing w:before="120" w:beforeLines="50" w:after="120" w:afterLines="50"/>
              <w:rPr>
                <w:rFonts w:ascii="宋体" w:hAnsi="宋体" w:cs="仿宋_GB2312"/>
                <w:bCs/>
                <w:color w:val="auto"/>
                <w:kern w:val="0"/>
                <w:sz w:val="24"/>
              </w:rPr>
            </w:pPr>
            <w:r>
              <w:rPr>
                <w:rFonts w:hint="eastAsia" w:ascii="宋体" w:hAnsi="宋体" w:cs="仿宋_GB2312"/>
                <w:bCs/>
                <w:color w:val="auto"/>
                <w:kern w:val="0"/>
                <w:sz w:val="24"/>
              </w:rPr>
              <w:t>第四章 种子监督管理</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5032F621">
            <w:pPr>
              <w:adjustRightInd w:val="0"/>
              <w:snapToGrid w:val="0"/>
              <w:spacing w:before="120" w:beforeLines="50" w:after="120" w:afterLines="50"/>
              <w:jc w:val="center"/>
              <w:rPr>
                <w:rFonts w:ascii="宋体" w:hAnsi="宋体" w:cs="仿宋_GB2312"/>
                <w:bCs/>
                <w:color w:val="auto"/>
                <w:kern w:val="0"/>
                <w:sz w:val="24"/>
              </w:rPr>
            </w:pPr>
            <w:r>
              <w:rPr>
                <w:rFonts w:ascii="宋体" w:hAnsi="宋体" w:cs="仿宋_GB2312"/>
                <w:bCs/>
                <w:color w:val="auto"/>
                <w:kern w:val="0"/>
                <w:sz w:val="24"/>
              </w:rPr>
              <w:t>第</w:t>
            </w:r>
            <w:r>
              <w:rPr>
                <w:rFonts w:hint="eastAsia" w:ascii="宋体" w:hAnsi="宋体" w:cs="仿宋_GB2312"/>
                <w:bCs/>
                <w:color w:val="auto"/>
                <w:kern w:val="0"/>
                <w:sz w:val="24"/>
              </w:rPr>
              <w:t>六</w:t>
            </w:r>
            <w:r>
              <w:rPr>
                <w:rFonts w:ascii="宋体" w:hAnsi="宋体" w:cs="仿宋_GB2312"/>
                <w:bCs/>
                <w:color w:val="auto"/>
                <w:kern w:val="0"/>
                <w:sz w:val="24"/>
              </w:rPr>
              <w:t>章 种子监督管理</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40C02A5F">
            <w:pPr>
              <w:adjustRightInd w:val="0"/>
              <w:snapToGrid w:val="0"/>
              <w:spacing w:before="120" w:beforeLines="50" w:after="120" w:afterLines="50"/>
              <w:rPr>
                <w:rFonts w:ascii="宋体" w:hAnsi="宋体" w:cs="仿宋_GB2312"/>
                <w:bCs/>
                <w:color w:val="auto"/>
                <w:kern w:val="0"/>
                <w:sz w:val="24"/>
              </w:rPr>
            </w:pPr>
          </w:p>
        </w:tc>
      </w:tr>
      <w:tr w14:paraId="6E435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4BF174AB">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shd w:val="clear" w:color="FFFFFF" w:fill="D9D9D9"/>
              </w:rPr>
              <w:t>第三十条  农业、林业行政主管部门及其工作人员、种子管理机构及其工作人员不得参与和从事种子生产、经营活动；种子生产经营机构不得参与和从事种子行政管理工作。</w:t>
            </w: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1FACA930">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删除本条。</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074C30B4">
            <w:pPr>
              <w:adjustRightInd w:val="0"/>
              <w:snapToGrid w:val="0"/>
              <w:ind w:firstLine="482" w:firstLineChars="200"/>
              <w:rPr>
                <w:rFonts w:hint="eastAsia" w:ascii="宋体" w:hAnsi="宋体" w:cs="仿宋_GB2312"/>
                <w:b/>
                <w:color w:val="auto"/>
                <w:kern w:val="0"/>
                <w:sz w:val="24"/>
              </w:rPr>
            </w:pPr>
            <w:r>
              <w:rPr>
                <w:rFonts w:hint="eastAsia" w:ascii="宋体" w:hAnsi="宋体" w:cs="仿宋_GB2312"/>
                <w:b/>
                <w:bCs w:val="0"/>
                <w:color w:val="auto"/>
                <w:kern w:val="0"/>
                <w:sz w:val="24"/>
              </w:rPr>
              <w:t>说明：</w:t>
            </w:r>
            <w:r>
              <w:rPr>
                <w:rFonts w:hint="eastAsia" w:ascii="宋体" w:hAnsi="宋体" w:cs="仿宋_GB2312"/>
                <w:bCs/>
                <w:color w:val="auto"/>
                <w:kern w:val="0"/>
                <w:sz w:val="24"/>
              </w:rPr>
              <w:t>上位法已有明确规定，至于调研过程中回收的纸质问卷反映的意见要求增加规定“工作人员的近亲属”这一范围，可通过《中华人民共和国公务员法(2018修订)》进行规范。</w:t>
            </w:r>
          </w:p>
          <w:p w14:paraId="64DD8947">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《种子法》第五十五条　农业农村、林业草原主管部门及其工作人员，不得参与和从事种子生产经营活动。</w:t>
            </w:r>
          </w:p>
          <w:p w14:paraId="7C021A9E">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《中华人民共和国公务员法(2018修订)》</w:t>
            </w:r>
            <w:r>
              <w:rPr>
                <w:rFonts w:ascii="宋体" w:hAnsi="宋体" w:cs="仿宋_GB2312"/>
                <w:bCs/>
                <w:color w:val="auto"/>
                <w:kern w:val="0"/>
                <w:sz w:val="24"/>
              </w:rPr>
              <w:t>第七十四条　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w:t>
            </w:r>
          </w:p>
          <w:p w14:paraId="0C0D2046">
            <w:pPr>
              <w:adjustRightInd w:val="0"/>
              <w:snapToGrid w:val="0"/>
              <w:ind w:firstLine="480" w:firstLineChars="200"/>
              <w:rPr>
                <w:rFonts w:ascii="宋体" w:hAnsi="宋体" w:cs="仿宋_GB2312"/>
                <w:bCs/>
                <w:color w:val="auto"/>
                <w:kern w:val="0"/>
                <w:sz w:val="24"/>
              </w:rPr>
            </w:pPr>
            <w:r>
              <w:rPr>
                <w:rFonts w:ascii="宋体" w:hAnsi="宋体" w:cs="仿宋_GB2312"/>
                <w:bCs/>
                <w:color w:val="auto"/>
                <w:kern w:val="0"/>
                <w:sz w:val="24"/>
              </w:rPr>
              <w:t>公务员不得在其配偶、子女及其配偶经营的企业、营利性组织的行业监管或者主管部门担任领导成员。</w:t>
            </w:r>
          </w:p>
          <w:p w14:paraId="65CAD613">
            <w:pPr>
              <w:adjustRightInd w:val="0"/>
              <w:snapToGrid w:val="0"/>
              <w:ind w:firstLine="480" w:firstLineChars="200"/>
              <w:rPr>
                <w:rFonts w:ascii="宋体" w:hAnsi="宋体" w:cs="仿宋_GB2312"/>
                <w:bCs/>
                <w:color w:val="auto"/>
                <w:kern w:val="0"/>
                <w:sz w:val="24"/>
              </w:rPr>
            </w:pPr>
            <w:r>
              <w:rPr>
                <w:rFonts w:ascii="宋体" w:hAnsi="宋体" w:cs="仿宋_GB2312"/>
                <w:bCs/>
                <w:color w:val="auto"/>
                <w:kern w:val="0"/>
                <w:sz w:val="24"/>
              </w:rPr>
              <w:t>因地域或者工作性质特殊，需要变通执行任职回避的，由省级以上公务员主管部门规定。</w:t>
            </w:r>
          </w:p>
        </w:tc>
      </w:tr>
      <w:tr w14:paraId="7DA76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7AC958DC">
            <w:pPr>
              <w:adjustRightInd w:val="0"/>
              <w:snapToGrid w:val="0"/>
              <w:spacing w:before="120" w:beforeLines="50" w:after="120" w:afterLines="50"/>
              <w:ind w:firstLine="420" w:firstLineChars="200"/>
              <w:rPr>
                <w:color w:val="auto"/>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57A30265">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第三十四条【协同执法与监督】 县级以上人民政府应当推动部门间、区域间协作配合，构建多元共治机制，加强对种子的执法与监督管理工作。</w:t>
            </w:r>
          </w:p>
          <w:p w14:paraId="32644B2D">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ascii="宋体" w:hAnsi="宋体" w:cs="仿宋_GB2312"/>
                <w:bCs/>
                <w:color w:val="auto"/>
                <w:kern w:val="0"/>
                <w:sz w:val="24"/>
              </w:rPr>
            </w:pPr>
            <w:r>
              <w:rPr>
                <w:rFonts w:hint="eastAsia" w:ascii="宋体" w:hAnsi="宋体" w:eastAsia="宋体" w:cs="宋体"/>
                <w:b/>
                <w:bCs w:val="0"/>
                <w:color w:val="auto"/>
                <w:kern w:val="0"/>
                <w:sz w:val="24"/>
              </w:rPr>
              <w:t>农业农村、林业草原部门与市场监督管理、公安、工业与信息等部门建立联合执法协调机制，实行执法信息共享和案件移送。</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2C604E19">
            <w:pPr>
              <w:pStyle w:val="2"/>
              <w:ind w:firstLine="482"/>
              <w:rPr>
                <w:rFonts w:hint="default" w:ascii="宋体" w:hAnsi="宋体" w:eastAsia="宋体" w:cs="仿宋_GB2312"/>
                <w:b w:val="0"/>
                <w:bCs/>
                <w:color w:val="auto"/>
                <w:kern w:val="0"/>
                <w:sz w:val="24"/>
                <w:lang w:val="en-US" w:eastAsia="zh-CN"/>
              </w:rPr>
            </w:pPr>
            <w:r>
              <w:rPr>
                <w:rFonts w:hint="eastAsia" w:ascii="宋体" w:hAnsi="宋体" w:cs="仿宋_GB2312"/>
                <w:b/>
                <w:color w:val="auto"/>
                <w:kern w:val="0"/>
                <w:sz w:val="24"/>
                <w:lang w:val="en-US" w:eastAsia="zh-CN"/>
              </w:rPr>
              <w:t>说明：</w:t>
            </w:r>
            <w:r>
              <w:rPr>
                <w:rFonts w:hint="eastAsia" w:ascii="宋体" w:hAnsi="宋体" w:cs="仿宋_GB2312"/>
                <w:b w:val="0"/>
                <w:bCs/>
                <w:color w:val="auto"/>
                <w:kern w:val="0"/>
                <w:sz w:val="24"/>
                <w:lang w:val="en-US" w:eastAsia="zh-CN"/>
              </w:rPr>
              <w:t>对《种子法》第三条“各级人民政府及其有关部门应当采取措施，加强种子执法和监督，依法惩处侵害农民权益的种子违法行为。”的细化。</w:t>
            </w:r>
          </w:p>
          <w:p w14:paraId="1D1DB44D">
            <w:pPr>
              <w:pStyle w:val="2"/>
              <w:ind w:firstLine="482"/>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《种子法》第四十六条第一款　农业农村、林业草原主管部门应当加强对种子质量的监督检查。种子质量管理办法、行业标准和检验方法，由国务院农业农村、林业草原主管部门制定。</w:t>
            </w:r>
          </w:p>
          <w:p w14:paraId="5EDE97BF">
            <w:pPr>
              <w:pStyle w:val="2"/>
              <w:ind w:firstLine="480"/>
              <w:rPr>
                <w:rFonts w:ascii="宋体" w:hAnsi="宋体" w:cs="仿宋_GB2312"/>
                <w:bCs/>
                <w:color w:val="auto"/>
                <w:kern w:val="0"/>
                <w:sz w:val="24"/>
              </w:rPr>
            </w:pPr>
            <w:r>
              <w:rPr>
                <w:rFonts w:hint="eastAsia" w:ascii="宋体" w:hAnsi="宋体" w:cs="仿宋_GB2312"/>
                <w:bCs/>
                <w:color w:val="auto"/>
                <w:kern w:val="0"/>
                <w:sz w:val="24"/>
              </w:rPr>
              <w:t>第四十八条第一款　禁止生产经营假、劣种子。农业农村、林业草原主管部门和有关部门依法打击生产经营假、劣种子的违法行为，保护农民合法权益，维护公平竞争的市场秩序。</w:t>
            </w:r>
          </w:p>
          <w:p w14:paraId="286369A8">
            <w:pPr>
              <w:pStyle w:val="2"/>
              <w:ind w:firstLine="482"/>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《行政处罚法》第十八条　国家在城市管理、市场监管、生态环境、文化市场、交通运输、应急管理、农业等领域推行建立综合行政执法制度，相对集中行政处罚权。</w:t>
            </w:r>
          </w:p>
          <w:p w14:paraId="14D867B1">
            <w:pPr>
              <w:pStyle w:val="2"/>
              <w:ind w:firstLine="480"/>
              <w:rPr>
                <w:rFonts w:ascii="宋体" w:hAnsi="宋体" w:cs="仿宋_GB2312"/>
                <w:bCs/>
                <w:color w:val="auto"/>
                <w:kern w:val="0"/>
                <w:sz w:val="24"/>
              </w:rPr>
            </w:pPr>
            <w:r>
              <w:rPr>
                <w:rFonts w:hint="eastAsia" w:ascii="宋体" w:hAnsi="宋体" w:cs="仿宋_GB2312"/>
                <w:bCs/>
                <w:color w:val="auto"/>
                <w:kern w:val="0"/>
                <w:sz w:val="24"/>
              </w:rPr>
              <w:t>　　国务院或者省、自治区、直辖市人民政府可以决定一个行政机关行使有关行政机关的行政处罚权。</w:t>
            </w:r>
          </w:p>
          <w:p w14:paraId="1755879E">
            <w:pPr>
              <w:pStyle w:val="2"/>
              <w:ind w:firstLine="480"/>
              <w:rPr>
                <w:rFonts w:ascii="宋体" w:hAnsi="宋体" w:cs="仿宋_GB2312"/>
                <w:bCs/>
                <w:color w:val="auto"/>
                <w:kern w:val="0"/>
                <w:sz w:val="24"/>
              </w:rPr>
            </w:pPr>
            <w:r>
              <w:rPr>
                <w:rFonts w:hint="eastAsia" w:ascii="宋体" w:hAnsi="宋体" w:cs="仿宋_GB2312"/>
                <w:bCs/>
                <w:color w:val="auto"/>
                <w:kern w:val="0"/>
                <w:sz w:val="24"/>
              </w:rPr>
              <w:t>　　限制人身自由的行政处罚权只能由公安机关和法律规定的其他机关行使。</w:t>
            </w:r>
          </w:p>
          <w:p w14:paraId="5D2EC6AE">
            <w:pPr>
              <w:pStyle w:val="2"/>
              <w:spacing w:before="120" w:beforeLines="50"/>
              <w:ind w:firstLine="482"/>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《福建省种子条例》（2020年12月3日）第三十一条第一款  县级以上地方人民政府应当建立联合执法机制，提高监督执法能力，依法惩处种子生产经营违法行为，保障种子质量安全，维护种子市场秩序。</w:t>
            </w:r>
          </w:p>
          <w:p w14:paraId="70F97905">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《北京市种子条例》</w:t>
            </w:r>
            <w:r>
              <w:rPr>
                <w:rFonts w:ascii="宋体" w:hAnsi="宋体" w:cs="仿宋_GB2312"/>
                <w:bCs/>
                <w:color w:val="auto"/>
                <w:kern w:val="0"/>
                <w:sz w:val="24"/>
              </w:rPr>
              <w:t>第四十八条</w:t>
            </w:r>
            <w:r>
              <w:rPr>
                <w:rFonts w:hint="eastAsia" w:ascii="宋体" w:hAnsi="宋体" w:cs="仿宋_GB2312"/>
                <w:bCs/>
                <w:color w:val="auto"/>
                <w:kern w:val="0"/>
                <w:sz w:val="24"/>
              </w:rPr>
              <w:t xml:space="preserve">第二款 </w:t>
            </w:r>
            <w:r>
              <w:rPr>
                <w:rFonts w:ascii="宋体" w:hAnsi="宋体" w:cs="仿宋_GB2312"/>
                <w:bCs/>
                <w:color w:val="auto"/>
                <w:kern w:val="0"/>
                <w:sz w:val="24"/>
              </w:rPr>
              <w:t>农业农村、园林绿化部门与市场监督管理、公安等部门建立联合执法协调机制，实行执法信息共享和案件移送</w:t>
            </w:r>
            <w:r>
              <w:rPr>
                <w:rFonts w:hint="eastAsia" w:ascii="宋体" w:hAnsi="宋体" w:cs="仿宋_GB2312"/>
                <w:bCs/>
                <w:color w:val="auto"/>
                <w:kern w:val="0"/>
                <w:sz w:val="24"/>
              </w:rPr>
              <w:t>。</w:t>
            </w:r>
          </w:p>
        </w:tc>
      </w:tr>
      <w:tr w14:paraId="2DE85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1D9004B4">
            <w:pPr>
              <w:adjustRightInd w:val="0"/>
              <w:snapToGrid w:val="0"/>
              <w:spacing w:before="120" w:beforeLines="50" w:after="120" w:afterLines="50"/>
              <w:ind w:firstLine="480" w:firstLineChars="200"/>
              <w:rPr>
                <w:rFonts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4DBD9DA9">
            <w:pPr>
              <w:adjustRightInd w:val="0"/>
              <w:snapToGrid w:val="0"/>
              <w:spacing w:before="120" w:beforeLines="50" w:after="120" w:afterLines="50"/>
              <w:ind w:firstLine="482" w:firstLineChars="200"/>
              <w:rPr>
                <w:rFonts w:ascii="宋体" w:hAnsi="宋体" w:eastAsia="黑体" w:cs="仿宋_GB2312"/>
                <w:bCs/>
                <w:color w:val="auto"/>
                <w:kern w:val="0"/>
                <w:sz w:val="24"/>
              </w:rPr>
            </w:pPr>
            <w:r>
              <w:rPr>
                <w:rFonts w:hint="eastAsia" w:ascii="宋体" w:hAnsi="宋体" w:eastAsia="宋体" w:cs="宋体"/>
                <w:b/>
                <w:bCs w:val="0"/>
                <w:color w:val="auto"/>
                <w:kern w:val="0"/>
                <w:sz w:val="24"/>
              </w:rPr>
              <w:t>第三十五条【信用管理制度】 县级以上地方人民政府农业农村、林业草原主管部门应当会同发展改革、市场监管等有关部门推进种业信用管理制度建设，完善守信激励和失信惩戒机制，建立种子生产经营者信用记录，并依法向社会公开，促进市场主体依法诚信经营。</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4BB3E87D">
            <w:pPr>
              <w:pStyle w:val="2"/>
              <w:ind w:firstLine="482"/>
              <w:rPr>
                <w:rFonts w:hint="default" w:ascii="宋体" w:hAnsi="宋体" w:eastAsia="宋体" w:cs="仿宋_GB2312"/>
                <w:b w:val="0"/>
                <w:bCs/>
                <w:color w:val="auto"/>
                <w:kern w:val="0"/>
                <w:sz w:val="24"/>
                <w:lang w:val="en-US" w:eastAsia="zh-CN"/>
              </w:rPr>
            </w:pPr>
            <w:r>
              <w:rPr>
                <w:rFonts w:hint="eastAsia" w:ascii="宋体" w:hAnsi="宋体" w:cs="仿宋_GB2312"/>
                <w:b/>
                <w:color w:val="auto"/>
                <w:kern w:val="0"/>
                <w:sz w:val="24"/>
                <w:lang w:val="en-US" w:eastAsia="zh-CN"/>
              </w:rPr>
              <w:t>说明：</w:t>
            </w:r>
            <w:r>
              <w:rPr>
                <w:rFonts w:hint="eastAsia" w:ascii="宋体" w:hAnsi="宋体" w:cs="仿宋_GB2312"/>
                <w:b w:val="0"/>
                <w:bCs/>
                <w:color w:val="auto"/>
                <w:kern w:val="0"/>
                <w:sz w:val="24"/>
                <w:lang w:val="en-US" w:eastAsia="zh-CN"/>
              </w:rPr>
              <w:t>种业信用管理制度在健全社会信用体系中具有重要作用，建立种业信用制度能一定程度上防范种业生产经营信用违约风险。</w:t>
            </w:r>
          </w:p>
          <w:p w14:paraId="47D668FB">
            <w:pPr>
              <w:pStyle w:val="2"/>
              <w:ind w:firstLine="482"/>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《种子法》第五十条　种子生产经营者依法自愿成立种子行业协会，加强行业自律管理，维护成员合法权益，为成员和行业发展提供信息交流、技术培训、信用建设、市场营销和咨询等服务。</w:t>
            </w:r>
          </w:p>
          <w:p w14:paraId="7746EE92">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《种子法》第五十四条　省级以上人民政府农业农村、林业草原主管部门应当在统一的政府信息发布平台上发布品种审定、品种登记、新品种保护、种子生产经营许可、监督管理等信息。</w:t>
            </w:r>
          </w:p>
          <w:p w14:paraId="34983351">
            <w:pPr>
              <w:adjustRightInd w:val="0"/>
              <w:snapToGrid w:val="0"/>
              <w:spacing w:before="120" w:beforeLines="50" w:after="120" w:afterLines="50"/>
              <w:ind w:firstLine="482" w:firstLineChars="200"/>
              <w:rPr>
                <w:rFonts w:hint="eastAsia" w:ascii="宋体" w:hAnsi="宋体" w:eastAsia="宋体" w:cs="仿宋_GB2312"/>
                <w:b w:val="0"/>
                <w:bCs/>
                <w:color w:val="auto"/>
                <w:kern w:val="0"/>
                <w:sz w:val="24"/>
                <w:lang w:val="en-US" w:eastAsia="zh-CN"/>
              </w:rPr>
            </w:pPr>
            <w:r>
              <w:rPr>
                <w:rFonts w:hint="eastAsia" w:ascii="宋体" w:hAnsi="宋体" w:cs="仿宋_GB2312"/>
                <w:b/>
                <w:color w:val="auto"/>
                <w:kern w:val="0"/>
                <w:sz w:val="24"/>
                <w:lang w:val="en-US" w:eastAsia="zh-CN"/>
              </w:rPr>
              <w:t>依据：</w:t>
            </w:r>
            <w:r>
              <w:rPr>
                <w:rFonts w:hint="eastAsia" w:ascii="宋体" w:hAnsi="宋体" w:cs="仿宋_GB2312"/>
                <w:b w:val="0"/>
                <w:bCs/>
                <w:color w:val="auto"/>
                <w:kern w:val="0"/>
                <w:sz w:val="24"/>
                <w:lang w:val="en-US" w:eastAsia="zh-CN"/>
              </w:rPr>
              <w:t>《国务院关于印发“十三五”国家信息化规划的通知》：“强化事中事后监管，实施企业信用信息依法公示、社会监督和失信联合惩戒，推动建立网信领域信用管理机制，建立诚信档案和失信联合惩戒制度。（国家发展改革委、工商总局、商务部、人民银行、银监会、证监会、保监会、最高人民法院、最高人民检察院、工业和信息化部、公安部、安全监管总局等按职责分工负责）”</w:t>
            </w:r>
          </w:p>
          <w:p w14:paraId="0F72334C">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《北京市种子条例》</w:t>
            </w:r>
            <w:r>
              <w:rPr>
                <w:rFonts w:ascii="宋体" w:hAnsi="宋体" w:cs="仿宋_GB2312"/>
                <w:bCs/>
                <w:color w:val="auto"/>
                <w:kern w:val="0"/>
                <w:sz w:val="24"/>
              </w:rPr>
              <w:t>第四十八条</w:t>
            </w:r>
            <w:r>
              <w:rPr>
                <w:rFonts w:hint="eastAsia" w:ascii="宋体" w:hAnsi="宋体" w:cs="仿宋_GB2312"/>
                <w:bCs/>
                <w:color w:val="auto"/>
                <w:kern w:val="0"/>
                <w:sz w:val="24"/>
              </w:rPr>
              <w:t>第一款</w:t>
            </w:r>
            <w:r>
              <w:rPr>
                <w:rFonts w:ascii="宋体" w:hAnsi="宋体" w:cs="仿宋_GB2312"/>
                <w:bCs/>
                <w:color w:val="auto"/>
                <w:kern w:val="0"/>
                <w:sz w:val="24"/>
              </w:rPr>
              <w:t>　农业农村、园林绿化部门应当会同有关部门建立健全种子生产经营信用管理制度，完善守信激励和失信惩戒机制，建立种子生产经营者信用记录，并依法向社会公开，促进市场主体依法诚信经营。</w:t>
            </w:r>
          </w:p>
          <w:p w14:paraId="124B61A9">
            <w:pPr>
              <w:pStyle w:val="2"/>
              <w:ind w:firstLine="480"/>
              <w:rPr>
                <w:rFonts w:ascii="宋体" w:hAnsi="宋体" w:cs="仿宋_GB2312"/>
                <w:bCs/>
                <w:color w:val="auto"/>
                <w:kern w:val="0"/>
                <w:sz w:val="24"/>
              </w:rPr>
            </w:pPr>
            <w:r>
              <w:rPr>
                <w:rFonts w:hint="eastAsia" w:ascii="宋体" w:hAnsi="宋体" w:cs="仿宋_GB2312"/>
                <w:bCs/>
                <w:color w:val="auto"/>
                <w:kern w:val="0"/>
                <w:sz w:val="24"/>
              </w:rPr>
              <w:t>《福建省种子条例》（2020年12月3日）第三十一条第二款 县级以上地方人民政府农业农村、林业主管部门应当会同有关部门推进种业信用管理制度建设，对违法失信者依法实施惩戒。</w:t>
            </w:r>
          </w:p>
        </w:tc>
      </w:tr>
      <w:tr w14:paraId="7001A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09DED0FF">
            <w:pPr>
              <w:adjustRightInd w:val="0"/>
              <w:snapToGrid w:val="0"/>
              <w:spacing w:before="120" w:beforeLines="50" w:after="120" w:afterLines="50"/>
              <w:ind w:firstLine="480" w:firstLineChars="200"/>
              <w:rPr>
                <w:rFonts w:hint="eastAsia"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5D576066">
            <w:pPr>
              <w:adjustRightInd w:val="0"/>
              <w:snapToGrid w:val="0"/>
              <w:spacing w:before="120" w:beforeLines="50" w:after="120" w:afterLines="50"/>
              <w:ind w:firstLine="501"/>
              <w:rPr>
                <w:rFonts w:hint="eastAsia" w:ascii="宋体" w:hAnsi="宋体" w:cs="仿宋_GB2312"/>
                <w:bCs/>
                <w:color w:val="auto"/>
                <w:kern w:val="0"/>
                <w:sz w:val="24"/>
              </w:rPr>
            </w:pPr>
            <w:r>
              <w:rPr>
                <w:rFonts w:hint="eastAsia" w:ascii="宋体" w:hAnsi="宋体" w:eastAsia="宋体" w:cs="宋体"/>
                <w:b/>
                <w:bCs w:val="0"/>
                <w:color w:val="auto"/>
                <w:kern w:val="0"/>
                <w:sz w:val="24"/>
              </w:rPr>
              <w:t>第三十六条【储备种子监督】</w:t>
            </w:r>
            <w:r>
              <w:rPr>
                <w:rFonts w:hint="eastAsia" w:ascii="宋体" w:hAnsi="宋体" w:eastAsia="宋体" w:cs="宋体"/>
                <w:b/>
                <w:bCs w:val="0"/>
                <w:color w:val="auto"/>
                <w:kern w:val="0"/>
                <w:sz w:val="24"/>
                <w:lang w:val="en-US" w:eastAsia="zh-CN"/>
              </w:rPr>
              <w:t xml:space="preserve"> </w:t>
            </w:r>
            <w:r>
              <w:rPr>
                <w:rFonts w:hint="eastAsia" w:ascii="宋体" w:hAnsi="宋体" w:eastAsia="宋体" w:cs="宋体"/>
                <w:b/>
                <w:bCs w:val="0"/>
                <w:color w:val="auto"/>
                <w:kern w:val="0"/>
                <w:sz w:val="24"/>
              </w:rPr>
              <w:t>种子承储单位应当按照相关法律、法规履行承储责任，确保种子数量、质量和安全，不得储备不合格种子，不得擅自动用承储种子。</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0C13922F">
            <w:pPr>
              <w:adjustRightInd w:val="0"/>
              <w:snapToGrid w:val="0"/>
              <w:ind w:firstLine="499"/>
              <w:rPr>
                <w:rFonts w:hint="default" w:ascii="宋体" w:hAnsi="宋体" w:cs="仿宋_GB2312"/>
                <w:b w:val="0"/>
                <w:bCs/>
                <w:color w:val="auto"/>
                <w:kern w:val="0"/>
                <w:sz w:val="24"/>
                <w:lang w:val="en-US" w:eastAsia="zh-CN"/>
              </w:rPr>
            </w:pPr>
            <w:r>
              <w:rPr>
                <w:rFonts w:hint="eastAsia" w:ascii="宋体" w:hAnsi="宋体" w:cs="仿宋_GB2312"/>
                <w:b/>
                <w:bCs w:val="0"/>
                <w:color w:val="auto"/>
                <w:kern w:val="0"/>
                <w:sz w:val="24"/>
                <w:lang w:val="en-US" w:eastAsia="zh-CN"/>
              </w:rPr>
              <w:t>说明：</w:t>
            </w:r>
            <w:r>
              <w:rPr>
                <w:rFonts w:hint="eastAsia" w:ascii="宋体" w:hAnsi="宋体" w:cs="仿宋_GB2312"/>
                <w:b w:val="0"/>
                <w:bCs/>
                <w:color w:val="auto"/>
                <w:kern w:val="0"/>
                <w:sz w:val="24"/>
                <w:lang w:val="en-US" w:eastAsia="zh-CN"/>
              </w:rPr>
              <w:t>对《种子法》第六条的细化规定。</w:t>
            </w:r>
          </w:p>
          <w:p w14:paraId="5E957C77">
            <w:pPr>
              <w:adjustRightInd w:val="0"/>
              <w:snapToGrid w:val="0"/>
              <w:ind w:firstLine="499"/>
              <w:rPr>
                <w:rFonts w:hint="default" w:ascii="宋体" w:hAnsi="宋体" w:cs="仿宋_GB2312"/>
                <w:b w:val="0"/>
                <w:bCs/>
                <w:color w:val="auto"/>
                <w:kern w:val="0"/>
                <w:sz w:val="24"/>
                <w:lang w:val="en-US" w:eastAsia="zh-CN"/>
              </w:rPr>
            </w:pPr>
            <w:r>
              <w:rPr>
                <w:rFonts w:hint="eastAsia" w:ascii="宋体" w:hAnsi="宋体" w:cs="仿宋_GB2312"/>
                <w:b/>
                <w:bCs w:val="0"/>
                <w:color w:val="auto"/>
                <w:kern w:val="0"/>
                <w:sz w:val="24"/>
                <w:lang w:val="en-US" w:eastAsia="zh-CN"/>
              </w:rPr>
              <w:t>依据：</w:t>
            </w:r>
            <w:r>
              <w:rPr>
                <w:rFonts w:hint="eastAsia" w:ascii="宋体" w:hAnsi="宋体" w:cs="仿宋_GB2312"/>
                <w:b w:val="0"/>
                <w:bCs/>
                <w:color w:val="auto"/>
                <w:kern w:val="0"/>
                <w:sz w:val="24"/>
                <w:lang w:val="en-US" w:eastAsia="zh-CN"/>
              </w:rPr>
              <w:t>《种子法》第六条　省级以上人民政府建立种子储备制度，主要用于发生灾害时的生产需要及余缺调剂，保障农业和林业生产安全。对储备的种子应当定期检验和更新。种子储备的具体办法由国务院规定。</w:t>
            </w:r>
          </w:p>
          <w:p w14:paraId="77372973">
            <w:pPr>
              <w:adjustRightInd w:val="0"/>
              <w:snapToGrid w:val="0"/>
              <w:ind w:firstLine="499"/>
              <w:rPr>
                <w:rFonts w:hint="eastAsia" w:ascii="宋体" w:hAnsi="宋体" w:cs="仿宋_GB2312"/>
                <w:bCs/>
                <w:color w:val="auto"/>
                <w:kern w:val="0"/>
                <w:sz w:val="24"/>
                <w:lang w:val="en-US" w:eastAsia="zh-CN"/>
              </w:rPr>
            </w:pPr>
            <w:r>
              <w:rPr>
                <w:rFonts w:hint="eastAsia" w:ascii="宋体" w:hAnsi="宋体" w:cs="仿宋_GB2312"/>
                <w:b/>
                <w:bCs w:val="0"/>
                <w:color w:val="auto"/>
                <w:kern w:val="0"/>
                <w:sz w:val="24"/>
                <w:lang w:val="en-US" w:eastAsia="zh-CN"/>
              </w:rPr>
              <w:t>参考：</w:t>
            </w:r>
            <w:r>
              <w:rPr>
                <w:rFonts w:hint="eastAsia" w:ascii="宋体" w:hAnsi="宋体" w:cs="仿宋_GB2312"/>
                <w:bCs/>
                <w:color w:val="auto"/>
                <w:kern w:val="0"/>
                <w:sz w:val="24"/>
                <w:lang w:val="en-US" w:eastAsia="zh-CN"/>
              </w:rPr>
              <w:t>《湖北省种子条例》第四十三条  省人民政府按照国家规定建立种子储备制度，主要用于发生灾害时的生产需要及余缺调剂，保障农业和林业生产安全。</w:t>
            </w:r>
          </w:p>
          <w:p w14:paraId="34F60769">
            <w:pPr>
              <w:adjustRightInd w:val="0"/>
              <w:snapToGrid w:val="0"/>
              <w:ind w:firstLine="499"/>
              <w:rPr>
                <w:rFonts w:hint="eastAsia" w:ascii="宋体" w:hAnsi="宋体" w:cs="仿宋_GB2312"/>
                <w:bCs/>
                <w:color w:val="auto"/>
                <w:kern w:val="0"/>
                <w:sz w:val="24"/>
                <w:lang w:val="en-US" w:eastAsia="zh-CN"/>
              </w:rPr>
            </w:pPr>
            <w:r>
              <w:rPr>
                <w:rFonts w:hint="eastAsia" w:ascii="宋体" w:hAnsi="宋体" w:cs="仿宋_GB2312"/>
                <w:bCs/>
                <w:color w:val="auto"/>
                <w:kern w:val="0"/>
                <w:sz w:val="24"/>
                <w:lang w:val="en-US" w:eastAsia="zh-CN"/>
              </w:rPr>
              <w:t>县级以上人民政府结合本地自然灾害发生规律、生产用种等需要，开展种子储备工作，定期进行质量检验和更新。</w:t>
            </w:r>
          </w:p>
          <w:p w14:paraId="4D7AB0DA">
            <w:pPr>
              <w:adjustRightInd w:val="0"/>
              <w:snapToGrid w:val="0"/>
              <w:ind w:firstLine="499"/>
              <w:rPr>
                <w:rFonts w:hint="eastAsia" w:ascii="宋体" w:hAnsi="宋体" w:eastAsia="宋体" w:cs="仿宋_GB2312"/>
                <w:bCs/>
                <w:color w:val="auto"/>
                <w:kern w:val="0"/>
                <w:sz w:val="24"/>
                <w:lang w:val="en-US" w:eastAsia="zh-CN"/>
              </w:rPr>
            </w:pPr>
            <w:r>
              <w:rPr>
                <w:rFonts w:hint="eastAsia" w:ascii="宋体" w:hAnsi="宋体" w:cs="仿宋_GB2312"/>
                <w:bCs/>
                <w:color w:val="auto"/>
                <w:kern w:val="0"/>
                <w:sz w:val="24"/>
                <w:lang w:val="en-US" w:eastAsia="zh-CN"/>
              </w:rPr>
              <w:t>种子承储单位应当严格按照相关法律、法规履行承储职责，确保种子数量、质量和安全，不得储备不合格种子，不得擅自动用承储种子。</w:t>
            </w:r>
          </w:p>
        </w:tc>
      </w:tr>
      <w:tr w14:paraId="7B42D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191952D6">
            <w:pPr>
              <w:adjustRightInd w:val="0"/>
              <w:snapToGrid w:val="0"/>
              <w:spacing w:before="120" w:beforeLines="50" w:after="120" w:afterLines="50"/>
              <w:ind w:firstLine="480" w:firstLineChars="200"/>
              <w:rPr>
                <w:rFonts w:ascii="宋体" w:hAnsi="宋体" w:cs="仿宋_GB2312"/>
                <w:bCs/>
                <w:color w:val="auto"/>
                <w:kern w:val="0"/>
                <w:sz w:val="24"/>
                <w:u w:val="none"/>
              </w:rPr>
            </w:pPr>
            <w:r>
              <w:rPr>
                <w:rFonts w:hint="eastAsia" w:ascii="宋体" w:hAnsi="宋体" w:cs="仿宋_GB2312"/>
                <w:bCs/>
                <w:color w:val="auto"/>
                <w:kern w:val="0"/>
                <w:sz w:val="24"/>
              </w:rPr>
              <w:t xml:space="preserve"> 第三十一条 县级以上人民政府</w:t>
            </w:r>
            <w:r>
              <w:rPr>
                <w:rFonts w:hint="eastAsia" w:ascii="宋体" w:hAnsi="宋体" w:cs="仿宋_GB2312"/>
                <w:bCs/>
                <w:color w:val="auto"/>
                <w:kern w:val="0"/>
                <w:sz w:val="24"/>
                <w:highlight w:val="lightGray"/>
              </w:rPr>
              <w:t>农业、林业行政主管部门分别负责农作物、林木种子的质量监督，并制定种子质量监督抽查计划，对种子质量进行抽查。</w:t>
            </w:r>
            <w:r>
              <w:rPr>
                <w:rFonts w:hint="eastAsia" w:ascii="宋体" w:hAnsi="宋体" w:cs="仿宋_GB2312"/>
                <w:bCs/>
                <w:color w:val="auto"/>
                <w:kern w:val="0"/>
                <w:sz w:val="24"/>
                <w:u w:val="none"/>
              </w:rPr>
              <w:t>在国家和自治区规定的监督检查周期内，对同一批次的种子，任何部门不得重复监督检查。</w:t>
            </w:r>
          </w:p>
          <w:p w14:paraId="6CCFB92F">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监督抽查不得向被检查人收取费用，所需费用由财政列支。</w:t>
            </w: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0BC54854">
            <w:pPr>
              <w:adjustRightInd w:val="0"/>
              <w:snapToGrid w:val="0"/>
              <w:spacing w:before="120" w:beforeLines="50" w:after="120" w:afterLines="50"/>
              <w:ind w:firstLine="501"/>
              <w:rPr>
                <w:rFonts w:hint="eastAsia" w:ascii="宋体" w:hAnsi="宋体" w:cs="仿宋_GB2312"/>
                <w:bCs/>
                <w:color w:val="auto"/>
                <w:kern w:val="0"/>
                <w:sz w:val="24"/>
              </w:rPr>
            </w:pPr>
            <w:r>
              <w:rPr>
                <w:rFonts w:hint="eastAsia" w:ascii="宋体" w:hAnsi="宋体" w:cs="仿宋_GB2312"/>
                <w:bCs/>
                <w:color w:val="auto"/>
                <w:kern w:val="0"/>
                <w:sz w:val="24"/>
              </w:rPr>
              <w:t>第三十</w:t>
            </w:r>
            <w:r>
              <w:rPr>
                <w:rFonts w:hint="eastAsia" w:ascii="宋体" w:hAnsi="宋体" w:cs="仿宋_GB2312"/>
                <w:bCs/>
                <w:color w:val="auto"/>
                <w:kern w:val="0"/>
                <w:sz w:val="24"/>
                <w:lang w:val="en-US" w:eastAsia="zh-CN"/>
              </w:rPr>
              <w:t>七</w:t>
            </w:r>
            <w:r>
              <w:rPr>
                <w:rFonts w:hint="eastAsia" w:ascii="宋体" w:hAnsi="宋体" w:cs="仿宋_GB2312"/>
                <w:bCs/>
                <w:color w:val="auto"/>
                <w:kern w:val="0"/>
                <w:sz w:val="24"/>
              </w:rPr>
              <w:t>条【质量监督】 县级以上人民政府农业农村、林业草原主管部门分别负责农作物、林草种子的质量监督，建立完善种子质量追溯体系建设，打击生产经营假、劣种子的违法行为，提高监督执法能力，依法惩处侵害农民权益的种子违法行为，保障种子质量安全。</w:t>
            </w:r>
          </w:p>
          <w:p w14:paraId="30C00D19">
            <w:pPr>
              <w:adjustRightInd w:val="0"/>
              <w:snapToGrid w:val="0"/>
              <w:spacing w:before="120" w:beforeLines="50" w:after="120" w:afterLines="50"/>
              <w:ind w:firstLine="501"/>
              <w:rPr>
                <w:rFonts w:hint="eastAsia" w:ascii="宋体" w:hAnsi="宋体" w:cs="仿宋_GB2312"/>
                <w:bCs/>
                <w:color w:val="auto"/>
                <w:kern w:val="0"/>
                <w:sz w:val="24"/>
              </w:rPr>
            </w:pPr>
            <w:r>
              <w:rPr>
                <w:rFonts w:hint="eastAsia" w:ascii="宋体" w:hAnsi="宋体" w:cs="仿宋_GB2312"/>
                <w:bCs/>
                <w:color w:val="auto"/>
                <w:kern w:val="0"/>
                <w:sz w:val="24"/>
              </w:rPr>
              <w:t>在国家和自治区规定的监督检查周期内，对同一批次的种子，任何部门不得重复监督抽查。监督抽查不得向被检查人收取费用，所需费用由财政列支。</w:t>
            </w:r>
          </w:p>
          <w:p w14:paraId="0E094633">
            <w:pPr>
              <w:adjustRightInd w:val="0"/>
              <w:snapToGrid w:val="0"/>
              <w:spacing w:before="120" w:beforeLines="50" w:after="120" w:afterLines="50"/>
              <w:ind w:firstLine="501"/>
              <w:rPr>
                <w:rFonts w:ascii="宋体" w:hAnsi="宋体" w:cs="仿宋_GB2312"/>
                <w:bCs/>
                <w:color w:val="auto"/>
                <w:kern w:val="0"/>
                <w:sz w:val="24"/>
              </w:rPr>
            </w:pPr>
            <w:r>
              <w:rPr>
                <w:rFonts w:hint="eastAsia" w:ascii="宋体" w:hAnsi="宋体" w:cs="仿宋_GB2312"/>
                <w:bCs/>
                <w:color w:val="auto"/>
                <w:kern w:val="0"/>
                <w:sz w:val="24"/>
              </w:rPr>
              <w:t>种子在生产、包装、贮存、销售、使用等环节不得添加剧毒、农药或者法律、法规禁止的其他有害物质。</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53B7E652">
            <w:pPr>
              <w:adjustRightInd w:val="0"/>
              <w:snapToGrid w:val="0"/>
              <w:ind w:firstLine="499"/>
              <w:rPr>
                <w:rFonts w:hint="default" w:ascii="宋体" w:hAnsi="宋体" w:eastAsia="宋体" w:cs="仿宋_GB2312"/>
                <w:b w:val="0"/>
                <w:bCs/>
                <w:color w:val="auto"/>
                <w:kern w:val="0"/>
                <w:sz w:val="24"/>
                <w:lang w:val="en-US" w:eastAsia="zh-CN"/>
              </w:rPr>
            </w:pPr>
            <w:r>
              <w:rPr>
                <w:rFonts w:hint="eastAsia" w:ascii="宋体" w:hAnsi="宋体" w:cs="仿宋_GB2312"/>
                <w:b/>
                <w:color w:val="auto"/>
                <w:kern w:val="0"/>
                <w:sz w:val="24"/>
                <w:lang w:val="en-US" w:eastAsia="zh-CN"/>
              </w:rPr>
              <w:t>说明：</w:t>
            </w:r>
            <w:r>
              <w:rPr>
                <w:rFonts w:hint="eastAsia" w:ascii="宋体" w:hAnsi="宋体" w:cs="仿宋_GB2312"/>
                <w:b w:val="0"/>
                <w:bCs/>
                <w:color w:val="auto"/>
                <w:kern w:val="0"/>
                <w:sz w:val="24"/>
                <w:lang w:val="en-US" w:eastAsia="zh-CN"/>
              </w:rPr>
              <w:t>本条是对《种子法》第四十六条的细化。</w:t>
            </w:r>
          </w:p>
          <w:p w14:paraId="77AF67E0">
            <w:pPr>
              <w:adjustRightInd w:val="0"/>
              <w:snapToGrid w:val="0"/>
              <w:ind w:firstLine="499"/>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《种子法》第四十六条　农业农村、林业草原主管部门应当加强对种子质量的监督检查。种子质量管理办法、行业标准和检验方法，由国务院农业农村、林业草原主管部门制定。</w:t>
            </w:r>
          </w:p>
          <w:p w14:paraId="1A0863CE">
            <w:pPr>
              <w:adjustRightInd w:val="0"/>
              <w:snapToGrid w:val="0"/>
              <w:ind w:firstLine="499"/>
              <w:rPr>
                <w:color w:val="auto"/>
              </w:rPr>
            </w:pPr>
            <w:r>
              <w:rPr>
                <w:rFonts w:hint="eastAsia" w:ascii="宋体" w:hAnsi="宋体" w:cs="仿宋_GB2312"/>
                <w:bCs/>
                <w:color w:val="auto"/>
                <w:kern w:val="0"/>
                <w:sz w:val="24"/>
              </w:rPr>
              <w:t>农业农村、林业草原主管部门可以采用国家规定的快速检测方法对生产经营的种子品种进行检测，检测结果可以作为行政处罚依据。被检查人对检测结果有异议的，可以申请复检，复检不得采用同一检测方法。因检测结果错误给当事人造成损失的，依法承担赔偿责任。</w:t>
            </w:r>
          </w:p>
        </w:tc>
      </w:tr>
      <w:tr w14:paraId="265E7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519D42E6">
            <w:pPr>
              <w:adjustRightInd w:val="0"/>
              <w:snapToGrid w:val="0"/>
              <w:spacing w:before="120" w:beforeLines="50" w:after="120" w:afterLines="50"/>
              <w:ind w:firstLine="480" w:firstLineChars="200"/>
              <w:rPr>
                <w:rFonts w:ascii="宋体" w:hAnsi="宋体" w:cs="仿宋_GB2312"/>
                <w:bCs/>
                <w:color w:val="auto"/>
                <w:kern w:val="0"/>
                <w:sz w:val="24"/>
                <w:shd w:val="clear" w:color="FFFFFF" w:fill="D9D9D9"/>
              </w:rPr>
            </w:pPr>
            <w:r>
              <w:rPr>
                <w:rFonts w:hint="eastAsia" w:ascii="宋体" w:hAnsi="宋体" w:cs="仿宋_GB2312"/>
                <w:bCs/>
                <w:color w:val="auto"/>
                <w:kern w:val="0"/>
                <w:sz w:val="24"/>
              </w:rPr>
              <w:t xml:space="preserve"> </w:t>
            </w:r>
            <w:r>
              <w:rPr>
                <w:rFonts w:hint="eastAsia" w:ascii="宋体" w:hAnsi="宋体" w:cs="仿宋_GB2312"/>
                <w:bCs/>
                <w:color w:val="auto"/>
                <w:kern w:val="0"/>
                <w:sz w:val="24"/>
                <w:shd w:val="clear" w:color="FFFFFF" w:fill="D9D9D9"/>
              </w:rPr>
              <w:t xml:space="preserve"> 第三十二条  县级以上人民政府农业、林业行政主管部门，可以依法委托具有种子质量检验资质的机构，对种子质量进行检验。</w:t>
            </w:r>
          </w:p>
          <w:p w14:paraId="1F46B2BE">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shd w:val="clear" w:color="FFFFFF" w:fill="D9D9D9"/>
              </w:rPr>
              <w:t>种子质量检验机构应当具备相应的检测条件和能力，经自治区以上质量技术监督部门计量认证，并经自治区农业、林业行政主管部门考核合格后，方可接受委托开展种子质量检验。</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709C709B">
            <w:pPr>
              <w:adjustRightInd w:val="0"/>
              <w:snapToGrid w:val="0"/>
              <w:spacing w:before="120" w:beforeLines="50" w:after="120" w:afterLines="50"/>
              <w:jc w:val="center"/>
              <w:rPr>
                <w:rFonts w:ascii="宋体" w:hAnsi="宋体" w:cs="仿宋_GB2312"/>
                <w:bCs/>
                <w:color w:val="auto"/>
                <w:kern w:val="0"/>
                <w:sz w:val="24"/>
              </w:rPr>
            </w:pPr>
            <w:r>
              <w:rPr>
                <w:rFonts w:hint="eastAsia" w:ascii="宋体" w:hAnsi="宋体" w:cs="仿宋_GB2312"/>
                <w:bCs/>
                <w:color w:val="auto"/>
                <w:kern w:val="0"/>
                <w:sz w:val="24"/>
              </w:rPr>
              <w:t>删除本条。</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7310D48D">
            <w:pPr>
              <w:adjustRightInd w:val="0"/>
              <w:snapToGrid w:val="0"/>
              <w:spacing w:before="120" w:beforeLines="50" w:after="120" w:afterLines="50"/>
              <w:ind w:firstLine="482" w:firstLineChars="200"/>
              <w:rPr>
                <w:rFonts w:hint="default" w:ascii="宋体" w:hAnsi="宋体" w:eastAsia="宋体" w:cs="仿宋_GB2312"/>
                <w:b w:val="0"/>
                <w:bCs/>
                <w:color w:val="auto"/>
                <w:kern w:val="0"/>
                <w:sz w:val="24"/>
                <w:lang w:val="en-US" w:eastAsia="zh-CN"/>
              </w:rPr>
            </w:pPr>
            <w:r>
              <w:rPr>
                <w:rFonts w:hint="eastAsia" w:ascii="宋体" w:hAnsi="宋体" w:cs="仿宋_GB2312"/>
                <w:b/>
                <w:color w:val="auto"/>
                <w:kern w:val="0"/>
                <w:sz w:val="24"/>
                <w:lang w:val="en-US" w:eastAsia="zh-CN"/>
              </w:rPr>
              <w:t>说明：</w:t>
            </w:r>
            <w:r>
              <w:rPr>
                <w:rFonts w:hint="eastAsia" w:ascii="宋体" w:hAnsi="宋体" w:cs="仿宋_GB2312"/>
                <w:b w:val="0"/>
                <w:bCs/>
                <w:color w:val="auto"/>
                <w:kern w:val="0"/>
                <w:sz w:val="24"/>
                <w:lang w:val="en-US" w:eastAsia="zh-CN"/>
              </w:rPr>
              <w:t>上位法已有规定，非必要不重复。</w:t>
            </w:r>
          </w:p>
          <w:p w14:paraId="4C55CFB3">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《种子法》第四十七条　农业农村、林业草原主管部门可以委托种子质量检验机构对种子质量进行检验。</w:t>
            </w:r>
          </w:p>
          <w:p w14:paraId="0C06EABE">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承担种子质量检验的机构应当具备相应的检测条件、能力，并经省级以上人民政府有关主管部门考核合格。</w:t>
            </w:r>
          </w:p>
        </w:tc>
      </w:tr>
      <w:tr w14:paraId="4CE6D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48FDE1F6">
            <w:pPr>
              <w:adjustRightInd w:val="0"/>
              <w:snapToGrid w:val="0"/>
              <w:spacing w:before="120" w:beforeLines="50" w:after="120" w:afterLines="50"/>
              <w:ind w:firstLine="480" w:firstLineChars="200"/>
              <w:rPr>
                <w:rFonts w:ascii="宋体" w:hAnsi="宋体" w:cs="仿宋_GB2312"/>
                <w:bCs/>
                <w:color w:val="auto"/>
                <w:kern w:val="0"/>
                <w:sz w:val="24"/>
                <w:highlight w:val="lightGray"/>
              </w:rPr>
            </w:pPr>
            <w:r>
              <w:rPr>
                <w:rFonts w:hint="eastAsia" w:ascii="宋体" w:hAnsi="宋体" w:cs="仿宋_GB2312"/>
                <w:bCs/>
                <w:color w:val="auto"/>
                <w:kern w:val="0"/>
                <w:sz w:val="24"/>
                <w:shd w:val="clear" w:color="FFFFFF" w:fill="D9D9D9"/>
              </w:rPr>
              <w:t>第三十三条  县级以上人民政府农业、林业行政主管部门应当加强对种子生产经营活动的监督检查，加强种子执法工作，规范种子生产经营市场秩序，建立举报制度，及时查处种子生产经营中的违法行为。</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39526957">
            <w:pPr>
              <w:adjustRightInd w:val="0"/>
              <w:snapToGrid w:val="0"/>
              <w:spacing w:before="120" w:beforeLines="50" w:after="120" w:afterLines="50"/>
              <w:jc w:val="center"/>
              <w:rPr>
                <w:rFonts w:ascii="宋体" w:hAnsi="宋体" w:cs="仿宋_GB2312"/>
                <w:bCs/>
                <w:color w:val="auto"/>
                <w:kern w:val="0"/>
                <w:sz w:val="24"/>
              </w:rPr>
            </w:pPr>
            <w:r>
              <w:rPr>
                <w:rFonts w:hint="eastAsia" w:ascii="宋体" w:hAnsi="宋体" w:cs="仿宋_GB2312"/>
                <w:bCs/>
                <w:color w:val="auto"/>
                <w:kern w:val="0"/>
                <w:sz w:val="24"/>
              </w:rPr>
              <w:t>删除本条。</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3FBCC7CD">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bCs w:val="0"/>
                <w:color w:val="auto"/>
                <w:kern w:val="0"/>
                <w:sz w:val="24"/>
                <w:lang w:val="en-US" w:eastAsia="zh-CN"/>
              </w:rPr>
              <w:t>说明</w:t>
            </w:r>
            <w:r>
              <w:rPr>
                <w:rFonts w:hint="eastAsia" w:ascii="宋体" w:hAnsi="宋体" w:cs="仿宋_GB2312"/>
                <w:bCs/>
                <w:color w:val="auto"/>
                <w:kern w:val="0"/>
                <w:sz w:val="24"/>
                <w:lang w:val="en-US" w:eastAsia="zh-CN"/>
              </w:rPr>
              <w:t>：</w:t>
            </w:r>
            <w:r>
              <w:rPr>
                <w:rFonts w:hint="eastAsia" w:ascii="宋体" w:hAnsi="宋体" w:cs="仿宋_GB2312"/>
                <w:bCs/>
                <w:color w:val="auto"/>
                <w:kern w:val="0"/>
                <w:sz w:val="24"/>
              </w:rPr>
              <w:t>《种子法》第四十八条、第四十九条中执法的规定以及本草案新增执法条款已经规定。</w:t>
            </w:r>
          </w:p>
        </w:tc>
      </w:tr>
      <w:tr w14:paraId="1A0F6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393E67BE">
            <w:pPr>
              <w:adjustRightInd w:val="0"/>
              <w:snapToGrid w:val="0"/>
              <w:spacing w:before="120" w:beforeLines="50" w:after="120" w:afterLines="50"/>
              <w:ind w:firstLine="480" w:firstLineChars="20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第三十四条  种子使用者因种子质量问题遭受损失的，由销售种子的经营者予以赔偿；经营者赔偿后，属于种子生产者或者其他经营者责任的，经营者有权向生产者或者其他经营者追偿。</w:t>
            </w:r>
          </w:p>
          <w:p w14:paraId="23458936">
            <w:pPr>
              <w:adjustRightInd w:val="0"/>
              <w:snapToGrid w:val="0"/>
              <w:spacing w:before="120" w:beforeLines="50" w:after="120" w:afterLines="50"/>
              <w:rPr>
                <w:rFonts w:ascii="宋体" w:hAnsi="宋体" w:cs="仿宋_GB2312"/>
                <w:bCs/>
                <w:color w:val="auto"/>
                <w:kern w:val="0"/>
                <w:sz w:val="24"/>
                <w:highlight w:val="lightGray"/>
              </w:rPr>
            </w:pPr>
            <w:r>
              <w:rPr>
                <w:rFonts w:hint="eastAsia" w:ascii="宋体" w:hAnsi="宋体" w:cs="仿宋_GB2312"/>
                <w:bCs/>
                <w:color w:val="auto"/>
                <w:kern w:val="0"/>
                <w:sz w:val="24"/>
                <w:shd w:val="clear" w:color="FFFFFF" w:fill="D9D9D9"/>
              </w:rPr>
              <w:t xml:space="preserve">    赔偿额包括：购种价款、可得利益损失和有关费用。</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38F37710">
            <w:pPr>
              <w:adjustRightInd w:val="0"/>
              <w:snapToGrid w:val="0"/>
              <w:spacing w:before="120" w:beforeLines="50" w:after="120" w:afterLines="50"/>
              <w:jc w:val="center"/>
              <w:rPr>
                <w:rFonts w:ascii="宋体" w:hAnsi="宋体" w:cs="仿宋_GB2312"/>
                <w:bCs/>
                <w:color w:val="auto"/>
                <w:kern w:val="0"/>
                <w:sz w:val="24"/>
              </w:rPr>
            </w:pPr>
            <w:r>
              <w:rPr>
                <w:rFonts w:hint="eastAsia" w:ascii="宋体" w:hAnsi="宋体" w:cs="仿宋_GB2312"/>
                <w:bCs/>
                <w:color w:val="auto"/>
                <w:kern w:val="0"/>
                <w:sz w:val="24"/>
              </w:rPr>
              <w:t>删除本条。</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6A1CB47A">
            <w:pPr>
              <w:adjustRightInd w:val="0"/>
              <w:snapToGrid w:val="0"/>
              <w:spacing w:before="120" w:beforeLines="50" w:after="120" w:afterLines="50"/>
              <w:ind w:firstLine="482" w:firstLineChars="200"/>
              <w:rPr>
                <w:rFonts w:hint="default" w:ascii="宋体" w:hAnsi="宋体" w:eastAsia="宋体" w:cs="仿宋_GB2312"/>
                <w:b w:val="0"/>
                <w:bCs/>
                <w:color w:val="auto"/>
                <w:kern w:val="0"/>
                <w:sz w:val="24"/>
                <w:lang w:val="en-US" w:eastAsia="zh-CN"/>
              </w:rPr>
            </w:pPr>
            <w:r>
              <w:rPr>
                <w:rFonts w:hint="eastAsia" w:ascii="宋体" w:hAnsi="宋体" w:cs="仿宋_GB2312"/>
                <w:b/>
                <w:color w:val="auto"/>
                <w:kern w:val="0"/>
                <w:sz w:val="24"/>
                <w:lang w:val="en-US" w:eastAsia="zh-CN"/>
              </w:rPr>
              <w:t>说明：</w:t>
            </w:r>
            <w:r>
              <w:rPr>
                <w:rFonts w:hint="eastAsia" w:ascii="宋体" w:hAnsi="宋体" w:cs="仿宋_GB2312"/>
                <w:b w:val="0"/>
                <w:bCs/>
                <w:color w:val="auto"/>
                <w:kern w:val="0"/>
                <w:sz w:val="24"/>
                <w:lang w:val="en-US" w:eastAsia="zh-CN"/>
              </w:rPr>
              <w:t>《种子法》第四十五条已有详细规定。</w:t>
            </w:r>
          </w:p>
          <w:p w14:paraId="2BC1558A">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《种子法》第四十五条　种子使用者因种子质量问题或者因种子的标签和使用说明标注的内容不真实，遭受损失的，种子使用者可以向出售种子的经营者要求赔偿，也可以向种子生产者或者其他经营者要求赔偿。赔偿额包括购种价款、可得利益损失和其他损失。属于种子生产者或者其他经营者责任的，出售种子的经营者赔偿后，有权向种子生产者或者其他经营者追偿；属于出售种子的经营者责任的，种子生产者或者其他经营者赔偿后，有权向出售种子的经营者追偿。</w:t>
            </w:r>
          </w:p>
        </w:tc>
      </w:tr>
      <w:tr w14:paraId="5B242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68254302">
            <w:pPr>
              <w:adjustRightInd w:val="0"/>
              <w:snapToGrid w:val="0"/>
              <w:spacing w:before="120" w:beforeLines="50" w:after="120" w:afterLines="50"/>
              <w:ind w:firstLine="480" w:firstLineChars="200"/>
              <w:rPr>
                <w:rFonts w:ascii="宋体" w:hAnsi="宋体" w:cs="仿宋_GB2312"/>
                <w:bCs/>
                <w:color w:val="auto"/>
                <w:kern w:val="0"/>
                <w:sz w:val="24"/>
                <w:highlight w:val="lightGray"/>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1C6E0A02">
            <w:pPr>
              <w:adjustRightInd w:val="0"/>
              <w:snapToGrid w:val="0"/>
              <w:spacing w:before="120" w:beforeLines="50" w:after="120" w:afterLines="50"/>
              <w:ind w:firstLine="482" w:firstLineChars="200"/>
              <w:rPr>
                <w:rFonts w:ascii="黑体" w:hAnsi="黑体" w:eastAsia="黑体" w:cs="黑体"/>
                <w:bCs/>
                <w:color w:val="auto"/>
                <w:kern w:val="0"/>
                <w:sz w:val="24"/>
              </w:rPr>
            </w:pPr>
            <w:r>
              <w:rPr>
                <w:rFonts w:hint="eastAsia" w:ascii="宋体" w:hAnsi="宋体" w:eastAsia="宋体" w:cs="宋体"/>
                <w:b/>
                <w:bCs w:val="0"/>
                <w:color w:val="auto"/>
                <w:kern w:val="0"/>
                <w:sz w:val="24"/>
              </w:rPr>
              <w:t>第三十</w:t>
            </w:r>
            <w:r>
              <w:rPr>
                <w:rFonts w:hint="eastAsia" w:ascii="宋体" w:hAnsi="宋体" w:eastAsia="宋体" w:cs="宋体"/>
                <w:b/>
                <w:bCs w:val="0"/>
                <w:color w:val="auto"/>
                <w:kern w:val="0"/>
                <w:sz w:val="24"/>
                <w:lang w:val="en-US" w:eastAsia="zh-CN"/>
              </w:rPr>
              <w:t>八</w:t>
            </w:r>
            <w:r>
              <w:rPr>
                <w:rFonts w:hint="eastAsia" w:ascii="宋体" w:hAnsi="宋体" w:eastAsia="宋体" w:cs="宋体"/>
                <w:b/>
                <w:bCs w:val="0"/>
                <w:color w:val="auto"/>
                <w:kern w:val="0"/>
                <w:sz w:val="24"/>
              </w:rPr>
              <w:t>条【种子质量纠纷调解】 发生农作物种子质量纠纷的，可以向当地农业农村、林业草原主管部门申请调解。县级以上地方人民政府农业农村、林业草原主管部门在调解、处理种子质量纠纷时，可以根据工作需要或者纠纷当事人的申请组织技术鉴定，并及时作出鉴定结论。鉴定费用由申请者承担。</w:t>
            </w:r>
          </w:p>
          <w:p w14:paraId="73E422D2">
            <w:pPr>
              <w:adjustRightInd w:val="0"/>
              <w:snapToGrid w:val="0"/>
              <w:spacing w:before="120" w:beforeLines="50" w:after="120" w:afterLines="50"/>
              <w:ind w:firstLine="480" w:firstLineChars="200"/>
              <w:rPr>
                <w:rFonts w:ascii="宋体" w:hAnsi="宋体" w:cs="仿宋_GB2312"/>
                <w:bCs/>
                <w:color w:val="auto"/>
                <w:kern w:val="0"/>
                <w:sz w:val="24"/>
              </w:rPr>
            </w:pP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1994AC3B">
            <w:pPr>
              <w:adjustRightInd w:val="0"/>
              <w:snapToGrid w:val="0"/>
              <w:spacing w:before="120" w:beforeLines="50" w:after="120" w:afterLines="50"/>
              <w:ind w:firstLine="482" w:firstLineChars="200"/>
              <w:rPr>
                <w:rFonts w:hint="eastAsia" w:ascii="宋体" w:hAnsi="宋体" w:cs="仿宋_GB2312"/>
                <w:b/>
                <w:color w:val="auto"/>
                <w:kern w:val="0"/>
                <w:sz w:val="24"/>
              </w:rPr>
            </w:pPr>
            <w:r>
              <w:rPr>
                <w:rFonts w:hint="eastAsia" w:ascii="宋体" w:hAnsi="宋体" w:cs="仿宋_GB2312"/>
                <w:b/>
                <w:bCs w:val="0"/>
                <w:color w:val="auto"/>
                <w:kern w:val="0"/>
                <w:sz w:val="24"/>
              </w:rPr>
              <w:t>说明：</w:t>
            </w:r>
            <w:r>
              <w:rPr>
                <w:rFonts w:hint="eastAsia" w:ascii="宋体" w:hAnsi="宋体" w:cs="仿宋_GB2312"/>
                <w:bCs/>
                <w:color w:val="auto"/>
                <w:kern w:val="0"/>
                <w:sz w:val="24"/>
              </w:rPr>
              <w:t>2021年立法后评估工作征求地州意见中，伊犁提出：“《农作物种子质量纠纷田间现场鉴定办法》是农业部的规章规定，在诉讼中对其鉴定结论，有的法院不予采信，建议自治区在修订《实施办法》时应当以地方性法规予以明确确认。”和田建议：“对</w:t>
            </w:r>
            <w:r>
              <w:rPr>
                <w:rFonts w:hint="eastAsia" w:ascii="仿宋_GB2312" w:hAnsi="仿宋_GB2312" w:eastAsia="仿宋_GB2312" w:cs="仿宋_GB2312"/>
                <w:color w:val="auto"/>
                <w:sz w:val="24"/>
              </w:rPr>
              <w:t>负责种子质量纠纷处理的机构进行明确。</w:t>
            </w:r>
            <w:r>
              <w:rPr>
                <w:rFonts w:hint="eastAsia" w:ascii="宋体" w:hAnsi="宋体" w:cs="仿宋_GB2312"/>
                <w:bCs/>
                <w:color w:val="auto"/>
                <w:kern w:val="0"/>
                <w:sz w:val="24"/>
              </w:rPr>
              <w:t>”</w:t>
            </w:r>
          </w:p>
          <w:p w14:paraId="3FD25DBE">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《农作物种子质量纠纷田间现场鉴定办法》 2003.07.08 第三条 现场鉴定由田间现场所在地县级以上地方人民政府农业行政主管部门所属的种子管理机构组织实施。</w:t>
            </w:r>
          </w:p>
          <w:p w14:paraId="6879CBD2">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第十八条　申请现场鉴定，应当按照省级有关主管部门的规定缴纳鉴定费。</w:t>
            </w:r>
          </w:p>
          <w:p w14:paraId="016C2487">
            <w:pPr>
              <w:adjustRightInd w:val="0"/>
              <w:snapToGrid w:val="0"/>
              <w:spacing w:before="120" w:beforeLines="5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天津市实施《中华人民共和国种子法》办法（2018年修订）第三十四条　种子使用者认为种子存在质量问题的，可以向种子质量检验机构提出质量检验申请，种子质量检验机构应当依据国家有关规定实施检验，并如实出具质量检验报告。检验费用由申请者承担。</w:t>
            </w:r>
          </w:p>
          <w:p w14:paraId="4BBCFE53">
            <w:pPr>
              <w:adjustRightInd w:val="0"/>
              <w:snapToGrid w:val="0"/>
              <w:spacing w:before="120" w:beforeLines="5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《广东省种子条例》（2019年11月29日）第三十八条  发生农作物种子质量纠纷时，当事人可以向田间现场所在地负责种子质量纠纷处理的机构申请田间现场鉴定。</w:t>
            </w:r>
          </w:p>
          <w:p w14:paraId="342E865E">
            <w:pPr>
              <w:adjustRightInd w:val="0"/>
              <w:snapToGrid w:val="0"/>
              <w:spacing w:after="120" w:afterLines="50"/>
              <w:ind w:firstLine="480" w:firstLineChars="200"/>
              <w:rPr>
                <w:color w:val="auto"/>
              </w:rPr>
            </w:pPr>
            <w:r>
              <w:rPr>
                <w:rFonts w:hint="eastAsia" w:ascii="宋体" w:hAnsi="宋体" w:cs="仿宋_GB2312"/>
                <w:bCs/>
                <w:color w:val="auto"/>
                <w:kern w:val="0"/>
                <w:sz w:val="24"/>
              </w:rPr>
              <w:t>负责种子质量纠纷处理的机构应当组织专家鉴定组进行鉴定，及时作出鉴定结论。</w:t>
            </w:r>
          </w:p>
        </w:tc>
      </w:tr>
      <w:tr w14:paraId="2E320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7CA8A85B">
            <w:pPr>
              <w:adjustRightInd w:val="0"/>
              <w:snapToGrid w:val="0"/>
              <w:spacing w:before="120" w:beforeLines="50" w:after="120" w:afterLines="50"/>
              <w:rPr>
                <w:rFonts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0F16BA38">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第</w:t>
            </w:r>
            <w:r>
              <w:rPr>
                <w:rFonts w:hint="eastAsia" w:ascii="宋体" w:hAnsi="宋体" w:eastAsia="宋体" w:cs="宋体"/>
                <w:b/>
                <w:bCs w:val="0"/>
                <w:color w:val="auto"/>
                <w:kern w:val="0"/>
                <w:sz w:val="24"/>
                <w:lang w:val="en-US" w:eastAsia="zh-CN"/>
              </w:rPr>
              <w:t>三十九</w:t>
            </w:r>
            <w:r>
              <w:rPr>
                <w:rFonts w:hint="eastAsia" w:ascii="宋体" w:hAnsi="宋体" w:eastAsia="宋体" w:cs="宋体"/>
                <w:b/>
                <w:bCs w:val="0"/>
                <w:color w:val="auto"/>
                <w:kern w:val="0"/>
                <w:sz w:val="24"/>
              </w:rPr>
              <w:t>条【监督举报】 县级以上人民政府农业农村、林业草原主管部门应当建立种子违法行为投诉举报制度，公开投诉举报电话。</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1F42B2FD">
            <w:pPr>
              <w:adjustRightInd w:val="0"/>
              <w:snapToGrid w:val="0"/>
              <w:ind w:firstLine="482" w:firstLineChars="200"/>
              <w:rPr>
                <w:rFonts w:hint="default" w:ascii="宋体" w:hAnsi="宋体" w:eastAsia="宋体" w:cs="仿宋_GB2312"/>
                <w:b w:val="0"/>
                <w:bCs/>
                <w:color w:val="auto"/>
                <w:kern w:val="0"/>
                <w:sz w:val="24"/>
                <w:lang w:val="en-US" w:eastAsia="zh-CN"/>
              </w:rPr>
            </w:pPr>
            <w:r>
              <w:rPr>
                <w:rFonts w:hint="eastAsia" w:ascii="宋体" w:hAnsi="宋体" w:cs="仿宋_GB2312"/>
                <w:b/>
                <w:color w:val="auto"/>
                <w:kern w:val="0"/>
                <w:sz w:val="24"/>
                <w:lang w:val="en-US" w:eastAsia="zh-CN"/>
              </w:rPr>
              <w:t>说明：</w:t>
            </w:r>
            <w:r>
              <w:rPr>
                <w:rFonts w:hint="eastAsia" w:ascii="宋体" w:hAnsi="宋体" w:cs="仿宋_GB2312"/>
                <w:b w:val="0"/>
                <w:bCs/>
                <w:color w:val="auto"/>
                <w:kern w:val="0"/>
                <w:sz w:val="24"/>
                <w:lang w:val="en-US" w:eastAsia="zh-CN"/>
              </w:rPr>
              <w:t>根据《种子法》第十六条对品种审定工作人员的投诉举报规定，单列一条对涉及种子管理中的违法行为都进行监督，以落实社会监督渠道的建立。</w:t>
            </w:r>
          </w:p>
          <w:p w14:paraId="4096EC11">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《海南自由贸易港种子进出口生产经营许可管理办法》</w:t>
            </w:r>
            <w:r>
              <w:rPr>
                <w:rFonts w:ascii="宋体" w:hAnsi="宋体" w:cs="仿宋_GB2312"/>
                <w:bCs/>
                <w:color w:val="auto"/>
                <w:kern w:val="0"/>
                <w:sz w:val="24"/>
              </w:rPr>
              <w:t>第三十条</w:t>
            </w:r>
            <w:r>
              <w:rPr>
                <w:rFonts w:hint="eastAsia" w:ascii="宋体" w:hAnsi="宋体" w:cs="仿宋_GB2312"/>
                <w:bCs/>
                <w:color w:val="auto"/>
                <w:kern w:val="0"/>
                <w:sz w:val="24"/>
              </w:rPr>
              <w:t xml:space="preserve">第二款  </w:t>
            </w:r>
            <w:r>
              <w:rPr>
                <w:rFonts w:ascii="宋体" w:hAnsi="宋体" w:cs="仿宋_GB2312"/>
                <w:bCs/>
                <w:color w:val="auto"/>
                <w:kern w:val="0"/>
                <w:sz w:val="24"/>
              </w:rPr>
              <w:t>县级以上人民政府农业农村、林业主管部门应当建立种子违法行为投诉举报制度，公开投诉举报电话。</w:t>
            </w:r>
          </w:p>
        </w:tc>
      </w:tr>
      <w:tr w14:paraId="608F3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0B672946">
            <w:pPr>
              <w:adjustRightInd w:val="0"/>
              <w:snapToGrid w:val="0"/>
              <w:spacing w:before="120" w:beforeLines="50" w:after="120" w:afterLines="50"/>
              <w:rPr>
                <w:rFonts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157C374C">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第七章 扶持措施（新增）</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0FD33115">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上位法《种子法》第八章规定了扶持措施一章，根据调研，不少企业等单位要求加大种业发展的扶持措施，因此在《实施办法》中新增第六章“扶持措施”。</w:t>
            </w:r>
          </w:p>
        </w:tc>
      </w:tr>
      <w:tr w14:paraId="6CC0C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0839400F">
            <w:pPr>
              <w:adjustRightInd w:val="0"/>
              <w:snapToGrid w:val="0"/>
              <w:spacing w:before="120" w:beforeLines="50" w:after="120" w:afterLines="50"/>
              <w:rPr>
                <w:rFonts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36628696">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lang w:eastAsia="zh-CN"/>
              </w:rPr>
            </w:pPr>
            <w:r>
              <w:rPr>
                <w:rFonts w:hint="eastAsia" w:ascii="宋体" w:hAnsi="宋体" w:eastAsia="宋体" w:cs="宋体"/>
                <w:b/>
                <w:bCs w:val="0"/>
                <w:color w:val="auto"/>
                <w:kern w:val="0"/>
                <w:sz w:val="24"/>
              </w:rPr>
              <w:t>第</w:t>
            </w:r>
            <w:r>
              <w:rPr>
                <w:rFonts w:hint="eastAsia" w:ascii="宋体" w:hAnsi="宋体" w:eastAsia="宋体" w:cs="宋体"/>
                <w:b/>
                <w:bCs w:val="0"/>
                <w:color w:val="auto"/>
                <w:kern w:val="0"/>
                <w:sz w:val="24"/>
                <w:lang w:val="en-US" w:eastAsia="zh-CN"/>
              </w:rPr>
              <w:t>四十</w:t>
            </w:r>
            <w:r>
              <w:rPr>
                <w:rFonts w:hint="eastAsia" w:ascii="宋体" w:hAnsi="宋体" w:eastAsia="宋体" w:cs="宋体"/>
                <w:b/>
                <w:bCs w:val="0"/>
                <w:color w:val="auto"/>
                <w:kern w:val="0"/>
                <w:sz w:val="24"/>
              </w:rPr>
              <w:t>条【政府扶持】 县级以上人民政府综合运用产业布局、合作协同、财税金融、人才培养、营商环境等方面的措施，促进种业振兴。县级以上人民政府应当保障种质资源保存库（圃）、林木良种基地、苗圃、草种原种基地、草种生产基地以及规划在现有基本农田范围内的制种基地用地和灌溉用水。</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57CE56DF">
            <w:pPr>
              <w:adjustRightInd w:val="0"/>
              <w:snapToGrid w:val="0"/>
              <w:spacing w:before="120" w:beforeLines="50" w:after="120" w:afterLines="50"/>
              <w:ind w:firstLine="482" w:firstLineChars="200"/>
              <w:rPr>
                <w:rFonts w:hint="default" w:ascii="宋体" w:hAnsi="宋体" w:eastAsia="宋体" w:cs="仿宋_GB2312"/>
                <w:b w:val="0"/>
                <w:bCs/>
                <w:color w:val="auto"/>
                <w:kern w:val="0"/>
                <w:sz w:val="24"/>
                <w:lang w:val="en-US" w:eastAsia="zh-CN"/>
              </w:rPr>
            </w:pPr>
            <w:r>
              <w:rPr>
                <w:rFonts w:hint="eastAsia" w:ascii="宋体" w:hAnsi="宋体" w:cs="仿宋_GB2312"/>
                <w:b/>
                <w:color w:val="auto"/>
                <w:kern w:val="0"/>
                <w:sz w:val="24"/>
                <w:lang w:val="en-US" w:eastAsia="zh-CN"/>
              </w:rPr>
              <w:t>说明：</w:t>
            </w:r>
            <w:r>
              <w:rPr>
                <w:rFonts w:hint="eastAsia" w:ascii="宋体" w:hAnsi="宋体" w:cs="仿宋_GB2312"/>
                <w:b w:val="0"/>
                <w:bCs/>
                <w:color w:val="auto"/>
                <w:kern w:val="0"/>
                <w:sz w:val="24"/>
                <w:lang w:val="en-US" w:eastAsia="zh-CN"/>
              </w:rPr>
              <w:t>本条是对种子法第六十二条的细化。</w:t>
            </w:r>
          </w:p>
          <w:p w14:paraId="067FF28A">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《种子法》第六十二条第一款　国家加大对种业发展的支持。对品种选育、生产、示范推广、种质资源保护、种子储备以及制种大县给予扶持。</w:t>
            </w:r>
          </w:p>
          <w:p w14:paraId="4ED9D51F">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自治区人民政府《关于加快现代种业创新发展的实施意见》规定：“对规划在现有基本农田范围内的制种基地，地县两级要保证制种作物灌溉用水。”</w:t>
            </w:r>
          </w:p>
        </w:tc>
      </w:tr>
      <w:tr w14:paraId="561F4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5BD7971F">
            <w:pPr>
              <w:adjustRightInd w:val="0"/>
              <w:snapToGrid w:val="0"/>
              <w:spacing w:before="120" w:beforeLines="50" w:after="120" w:afterLines="50"/>
              <w:ind w:firstLine="480" w:firstLineChars="200"/>
              <w:rPr>
                <w:rFonts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6D43D7A2">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第</w:t>
            </w:r>
            <w:r>
              <w:rPr>
                <w:rFonts w:hint="eastAsia" w:ascii="宋体" w:hAnsi="宋体" w:eastAsia="宋体" w:cs="宋体"/>
                <w:b/>
                <w:bCs w:val="0"/>
                <w:color w:val="auto"/>
                <w:kern w:val="0"/>
                <w:sz w:val="24"/>
                <w:lang w:val="en-US" w:eastAsia="zh-CN"/>
              </w:rPr>
              <w:t>四十一</w:t>
            </w:r>
            <w:r>
              <w:rPr>
                <w:rFonts w:hint="eastAsia" w:ascii="宋体" w:hAnsi="宋体" w:eastAsia="宋体" w:cs="宋体"/>
                <w:b/>
                <w:bCs w:val="0"/>
                <w:color w:val="auto"/>
                <w:kern w:val="0"/>
                <w:sz w:val="24"/>
              </w:rPr>
              <w:t>条【部门服务】 县级以上人民政府农业农村、林业草原主管部门应当为品种选育者以及种子生产者、经营者、使用者提供下列指导、服务：</w:t>
            </w:r>
          </w:p>
          <w:p w14:paraId="58615A7F">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（一）引导种子生产者、经营者开展标准化生产和规模经营；</w:t>
            </w:r>
          </w:p>
          <w:p w14:paraId="76A7E9FB">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（二）为种子生产者、经营者、使用者提供信息、咨询、技术和纠纷调解等服务；</w:t>
            </w:r>
          </w:p>
          <w:p w14:paraId="34475349">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（三）组织开展良种良法技术培训、指导科学试验；</w:t>
            </w:r>
          </w:p>
          <w:p w14:paraId="3E4701E6">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（四）开展农作物品种和林木、草品种展示示范，促进良种推广应用；</w:t>
            </w:r>
          </w:p>
          <w:p w14:paraId="6A0FB957">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（五）落实有关良种选育、生产、推广和使用方面的扶持措施。</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11B2A643">
            <w:pPr>
              <w:pStyle w:val="2"/>
              <w:ind w:firstLine="482"/>
              <w:rPr>
                <w:rFonts w:hint="default" w:ascii="宋体" w:hAnsi="宋体" w:eastAsia="宋体" w:cs="仿宋_GB2312"/>
                <w:b w:val="0"/>
                <w:bCs/>
                <w:color w:val="auto"/>
                <w:kern w:val="0"/>
                <w:sz w:val="24"/>
                <w:lang w:val="en-US" w:eastAsia="zh-CN"/>
              </w:rPr>
            </w:pPr>
            <w:r>
              <w:rPr>
                <w:rFonts w:hint="eastAsia" w:ascii="宋体" w:hAnsi="宋体" w:cs="仿宋_GB2312"/>
                <w:b/>
                <w:color w:val="auto"/>
                <w:kern w:val="0"/>
                <w:sz w:val="24"/>
                <w:lang w:val="en-US" w:eastAsia="zh-CN"/>
              </w:rPr>
              <w:t>说明：</w:t>
            </w:r>
            <w:r>
              <w:rPr>
                <w:rFonts w:hint="eastAsia" w:ascii="宋体" w:hAnsi="宋体" w:cs="仿宋_GB2312"/>
                <w:b w:val="0"/>
                <w:bCs/>
                <w:color w:val="auto"/>
                <w:kern w:val="0"/>
                <w:sz w:val="24"/>
                <w:lang w:val="en-US" w:eastAsia="zh-CN"/>
              </w:rPr>
              <w:t>将县级以上政府部门种子服务和管理规定进行统合规定，体现部门的服务保障职能。</w:t>
            </w:r>
          </w:p>
          <w:p w14:paraId="69C3BBAA">
            <w:pPr>
              <w:pStyle w:val="2"/>
              <w:ind w:firstLine="482"/>
              <w:rPr>
                <w:rFonts w:hint="eastAsia"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《种子法》第三条　国务院农业农村、林业草原主管部门分别主管全国农作物种子和林木种子工作；县级以上地方人民政府农业农村、林业草原主管部门分别主管本行政区域内农作物种子和林木种子工作。</w:t>
            </w:r>
          </w:p>
          <w:p w14:paraId="61704AAC">
            <w:pPr>
              <w:pStyle w:val="2"/>
              <w:ind w:firstLine="482"/>
              <w:rPr>
                <w:rFonts w:ascii="宋体" w:hAnsi="宋体" w:cs="仿宋_GB2312"/>
                <w:bCs/>
                <w:color w:val="auto"/>
                <w:kern w:val="0"/>
                <w:sz w:val="24"/>
              </w:rPr>
            </w:pPr>
            <w:r>
              <w:rPr>
                <w:rFonts w:hint="eastAsia" w:ascii="宋体" w:hAnsi="宋体" w:cs="仿宋_GB2312"/>
                <w:bCs/>
                <w:color w:val="auto"/>
                <w:kern w:val="0"/>
                <w:sz w:val="24"/>
              </w:rPr>
              <w:t>第六十二条第一款　国家加大对种业发展的支持。对品种选育、生产、示范推广、种质资源保护、种子储备以及制种大县给予扶持。</w:t>
            </w:r>
          </w:p>
          <w:p w14:paraId="7AE065F1">
            <w:pPr>
              <w:pStyle w:val="2"/>
              <w:ind w:firstLine="480"/>
              <w:rPr>
                <w:rFonts w:ascii="宋体" w:hAnsi="宋体" w:cs="仿宋_GB2312"/>
                <w:bCs/>
                <w:color w:val="auto"/>
                <w:kern w:val="0"/>
                <w:sz w:val="24"/>
              </w:rPr>
            </w:pPr>
            <w:r>
              <w:rPr>
                <w:rFonts w:hint="eastAsia" w:ascii="宋体" w:hAnsi="宋体" w:cs="仿宋_GB2312"/>
                <w:bCs/>
                <w:color w:val="auto"/>
                <w:kern w:val="0"/>
                <w:sz w:val="24"/>
              </w:rPr>
              <w:t>第六十四条　对从事农作物和林木品种选育、生产的种子企业，按照国家有关规定给予扶持。</w:t>
            </w:r>
          </w:p>
          <w:p w14:paraId="08ADE0DE">
            <w:pPr>
              <w:pStyle w:val="2"/>
              <w:spacing w:before="120" w:beforeLines="50"/>
              <w:ind w:firstLine="482"/>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《安徽省林木种子条例》第三十一条　县级以上人民政府林业主管部门应当为林木品种选育者以及林木种子生产者、经营者、使用者提供下列指导、服务：</w:t>
            </w:r>
          </w:p>
          <w:p w14:paraId="220D2E10">
            <w:pPr>
              <w:pStyle w:val="2"/>
              <w:ind w:firstLine="480"/>
              <w:rPr>
                <w:rFonts w:ascii="宋体" w:hAnsi="宋体" w:cs="仿宋_GB2312"/>
                <w:bCs/>
                <w:color w:val="auto"/>
                <w:kern w:val="0"/>
                <w:sz w:val="24"/>
              </w:rPr>
            </w:pPr>
            <w:r>
              <w:rPr>
                <w:rFonts w:hint="eastAsia" w:ascii="宋体" w:hAnsi="宋体" w:cs="仿宋_GB2312"/>
                <w:bCs/>
                <w:color w:val="auto"/>
                <w:kern w:val="0"/>
                <w:sz w:val="24"/>
              </w:rPr>
              <w:t>（一）引导林木种子生产者、经营者开展标准化生产和规模经营；</w:t>
            </w:r>
          </w:p>
          <w:p w14:paraId="3C61864F">
            <w:pPr>
              <w:pStyle w:val="2"/>
              <w:ind w:firstLine="480"/>
              <w:rPr>
                <w:rFonts w:ascii="宋体" w:hAnsi="宋体" w:cs="仿宋_GB2312"/>
                <w:bCs/>
                <w:color w:val="auto"/>
                <w:kern w:val="0"/>
                <w:sz w:val="24"/>
              </w:rPr>
            </w:pPr>
            <w:r>
              <w:rPr>
                <w:rFonts w:hint="eastAsia" w:ascii="宋体" w:hAnsi="宋体" w:cs="仿宋_GB2312"/>
                <w:bCs/>
                <w:color w:val="auto"/>
                <w:kern w:val="0"/>
                <w:sz w:val="24"/>
              </w:rPr>
              <w:t>（二）扶持林木种子生产者、经营者通过会展等形式营销林木种子；</w:t>
            </w:r>
          </w:p>
          <w:p w14:paraId="66092B59">
            <w:pPr>
              <w:pStyle w:val="2"/>
              <w:ind w:firstLine="480"/>
              <w:rPr>
                <w:rFonts w:ascii="宋体" w:hAnsi="宋体" w:cs="仿宋_GB2312"/>
                <w:bCs/>
                <w:color w:val="auto"/>
                <w:kern w:val="0"/>
                <w:sz w:val="24"/>
              </w:rPr>
            </w:pPr>
            <w:r>
              <w:rPr>
                <w:rFonts w:hint="eastAsia" w:ascii="宋体" w:hAnsi="宋体" w:cs="仿宋_GB2312"/>
                <w:bCs/>
                <w:color w:val="auto"/>
                <w:kern w:val="0"/>
                <w:sz w:val="24"/>
              </w:rPr>
              <w:t>（三）组织开展林木良种良法技术培训；</w:t>
            </w:r>
          </w:p>
          <w:p w14:paraId="3B425621">
            <w:pPr>
              <w:pStyle w:val="2"/>
              <w:ind w:firstLine="480"/>
              <w:rPr>
                <w:rFonts w:ascii="宋体" w:hAnsi="宋体" w:cs="仿宋_GB2312"/>
                <w:bCs/>
                <w:color w:val="auto"/>
                <w:kern w:val="0"/>
                <w:sz w:val="24"/>
              </w:rPr>
            </w:pPr>
            <w:r>
              <w:rPr>
                <w:rFonts w:hint="eastAsia" w:ascii="宋体" w:hAnsi="宋体" w:cs="仿宋_GB2312"/>
                <w:bCs/>
                <w:color w:val="auto"/>
                <w:kern w:val="0"/>
                <w:sz w:val="24"/>
              </w:rPr>
              <w:t>（四）指导林木良种的推广活动；</w:t>
            </w:r>
          </w:p>
          <w:p w14:paraId="23654FE0">
            <w:pPr>
              <w:pStyle w:val="2"/>
              <w:ind w:firstLine="480"/>
              <w:rPr>
                <w:rFonts w:ascii="宋体" w:hAnsi="宋体" w:cs="仿宋_GB2312"/>
                <w:bCs/>
                <w:color w:val="auto"/>
                <w:kern w:val="0"/>
                <w:sz w:val="24"/>
              </w:rPr>
            </w:pPr>
            <w:r>
              <w:rPr>
                <w:rFonts w:hint="eastAsia" w:ascii="宋体" w:hAnsi="宋体" w:cs="仿宋_GB2312"/>
                <w:bCs/>
                <w:color w:val="auto"/>
                <w:kern w:val="0"/>
                <w:sz w:val="24"/>
              </w:rPr>
              <w:t>（五）落实有关林木良种选育、生产、推广和使用方面的扶持措施。</w:t>
            </w:r>
          </w:p>
        </w:tc>
      </w:tr>
      <w:tr w14:paraId="47E07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23F18BC8">
            <w:pPr>
              <w:adjustRightInd w:val="0"/>
              <w:snapToGrid w:val="0"/>
              <w:spacing w:before="120" w:beforeLines="50" w:after="120" w:afterLines="50"/>
              <w:ind w:firstLine="480" w:firstLineChars="200"/>
              <w:rPr>
                <w:rFonts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1E9B0EB4">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第</w:t>
            </w:r>
            <w:r>
              <w:rPr>
                <w:rFonts w:hint="eastAsia" w:ascii="宋体" w:hAnsi="宋体" w:eastAsia="宋体" w:cs="宋体"/>
                <w:b/>
                <w:bCs w:val="0"/>
                <w:color w:val="auto"/>
                <w:kern w:val="0"/>
                <w:sz w:val="24"/>
                <w:lang w:val="en-US" w:eastAsia="zh-CN"/>
              </w:rPr>
              <w:t>四十二</w:t>
            </w:r>
            <w:r>
              <w:rPr>
                <w:rFonts w:hint="eastAsia" w:ascii="宋体" w:hAnsi="宋体" w:eastAsia="宋体" w:cs="宋体"/>
                <w:b/>
                <w:bCs w:val="0"/>
                <w:color w:val="auto"/>
                <w:kern w:val="0"/>
                <w:sz w:val="24"/>
              </w:rPr>
              <w:t>条【企业扶持】 县级以上人民政府强化种子企业的创新主体作用，推动不同层次和规模的种子企业协调发展，引导资源、技术、人才、资本等要素合理流动</w:t>
            </w:r>
            <w:r>
              <w:rPr>
                <w:rFonts w:hint="eastAsia" w:ascii="宋体" w:hAnsi="宋体" w:eastAsia="宋体" w:cs="宋体"/>
                <w:b/>
                <w:bCs w:val="0"/>
                <w:color w:val="auto"/>
                <w:kern w:val="0"/>
                <w:sz w:val="24"/>
                <w:lang w:eastAsia="zh-CN"/>
              </w:rPr>
              <w:t>，</w:t>
            </w:r>
            <w:r>
              <w:rPr>
                <w:rFonts w:hint="eastAsia" w:ascii="宋体" w:hAnsi="宋体" w:eastAsia="宋体" w:cs="宋体"/>
                <w:b/>
                <w:bCs w:val="0"/>
                <w:color w:val="auto"/>
                <w:kern w:val="0"/>
                <w:sz w:val="24"/>
              </w:rPr>
              <w:t>建立健全科研单位、金融机构、种业基地与优势企业对接机制。</w:t>
            </w:r>
          </w:p>
          <w:p w14:paraId="4C094C6F">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符合国家规定条件的创新型种业企业总部、试验室、加工厂等建设用地列入地方政府年度土地供应计划并给予支持，可以按照规定享受国家支持科技创新的研发费用税前加计扣除等税收和政策优惠。</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16BE0BFE">
            <w:pPr>
              <w:adjustRightInd w:val="0"/>
              <w:snapToGrid w:val="0"/>
              <w:spacing w:before="120" w:beforeLines="50" w:after="120" w:afterLines="50"/>
              <w:ind w:firstLine="482" w:firstLineChars="200"/>
              <w:rPr>
                <w:rFonts w:hint="default" w:ascii="宋体" w:hAnsi="宋体" w:eastAsia="宋体" w:cs="仿宋_GB2312"/>
                <w:b/>
                <w:bCs w:val="0"/>
                <w:color w:val="auto"/>
                <w:kern w:val="0"/>
                <w:sz w:val="24"/>
                <w:lang w:val="en-US" w:eastAsia="zh-CN"/>
              </w:rPr>
            </w:pPr>
            <w:r>
              <w:rPr>
                <w:rFonts w:hint="eastAsia" w:ascii="宋体" w:hAnsi="宋体" w:cs="仿宋_GB2312"/>
                <w:b/>
                <w:bCs w:val="0"/>
                <w:color w:val="auto"/>
                <w:kern w:val="0"/>
                <w:sz w:val="24"/>
              </w:rPr>
              <w:t>说明</w:t>
            </w:r>
            <w:r>
              <w:rPr>
                <w:rFonts w:hint="eastAsia" w:ascii="宋体" w:hAnsi="宋体" w:cs="仿宋_GB2312"/>
                <w:b/>
                <w:bCs w:val="0"/>
                <w:color w:val="auto"/>
                <w:kern w:val="0"/>
                <w:sz w:val="24"/>
                <w:lang w:eastAsia="zh-CN"/>
              </w:rPr>
              <w:t>：</w:t>
            </w:r>
            <w:r>
              <w:rPr>
                <w:rFonts w:hint="eastAsia" w:ascii="宋体" w:hAnsi="宋体" w:cs="仿宋_GB2312"/>
                <w:b/>
                <w:bCs w:val="0"/>
                <w:color w:val="auto"/>
                <w:kern w:val="0"/>
                <w:sz w:val="24"/>
                <w:lang w:val="en-US" w:eastAsia="zh-CN"/>
              </w:rPr>
              <w:t>1.</w:t>
            </w:r>
            <w:r>
              <w:rPr>
                <w:rFonts w:hint="eastAsia" w:ascii="宋体" w:hAnsi="宋体" w:cs="仿宋_GB2312"/>
                <w:b w:val="0"/>
                <w:bCs/>
                <w:color w:val="auto"/>
                <w:kern w:val="0"/>
                <w:sz w:val="24"/>
                <w:lang w:val="en-US" w:eastAsia="zh-CN"/>
              </w:rPr>
              <w:t>本条是对《种子法》第六十四条、六十五条的细化。</w:t>
            </w:r>
          </w:p>
          <w:p w14:paraId="6D3E1687">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 w:val="0"/>
                <w:bCs/>
                <w:color w:val="auto"/>
                <w:kern w:val="0"/>
                <w:sz w:val="24"/>
              </w:rPr>
              <w:t>1：林</w:t>
            </w:r>
            <w:r>
              <w:rPr>
                <w:rFonts w:hint="eastAsia" w:ascii="宋体" w:hAnsi="宋体" w:cs="仿宋_GB2312"/>
                <w:bCs/>
                <w:color w:val="auto"/>
                <w:kern w:val="0"/>
                <w:sz w:val="24"/>
              </w:rPr>
              <w:t>草部门</w:t>
            </w:r>
            <w:r>
              <w:rPr>
                <w:rFonts w:ascii="宋体" w:hAnsi="宋体" w:cs="仿宋_GB2312"/>
                <w:bCs/>
                <w:color w:val="auto"/>
                <w:kern w:val="0"/>
                <w:sz w:val="24"/>
              </w:rPr>
              <w:t>建议将培育种子“育繁推”一体化龙头企业，加强种业创新内容纳入修订内容。</w:t>
            </w:r>
          </w:p>
          <w:p w14:paraId="677D98AB">
            <w:pPr>
              <w:adjustRightInd w:val="0"/>
              <w:snapToGrid w:val="0"/>
              <w:ind w:firstLine="480" w:firstLineChars="200"/>
              <w:rPr>
                <w:rFonts w:hint="eastAsia" w:ascii="宋体" w:hAnsi="宋体" w:cs="仿宋_GB2312"/>
                <w:b/>
                <w:color w:val="auto"/>
                <w:kern w:val="0"/>
                <w:sz w:val="24"/>
              </w:rPr>
            </w:pPr>
            <w:r>
              <w:rPr>
                <w:rFonts w:hint="eastAsia" w:ascii="宋体" w:hAnsi="宋体" w:cs="仿宋_GB2312"/>
                <w:bCs/>
                <w:color w:val="auto"/>
                <w:kern w:val="0"/>
                <w:sz w:val="24"/>
              </w:rPr>
              <w:t>2.</w:t>
            </w:r>
            <w:r>
              <w:rPr>
                <w:rFonts w:hint="eastAsia" w:ascii="宋体" w:hAnsi="宋体" w:cs="仿宋_GB2312"/>
                <w:bCs/>
                <w:color w:val="auto"/>
                <w:kern w:val="0"/>
                <w:sz w:val="24"/>
                <w:lang w:val="en-US" w:eastAsia="zh-CN"/>
              </w:rPr>
              <w:t>根据</w:t>
            </w:r>
            <w:r>
              <w:rPr>
                <w:rFonts w:hint="eastAsia" w:ascii="宋体" w:hAnsi="宋体" w:cs="仿宋_GB2312"/>
                <w:bCs/>
                <w:color w:val="auto"/>
                <w:kern w:val="0"/>
                <w:sz w:val="24"/>
              </w:rPr>
              <w:t>昌吉</w:t>
            </w:r>
            <w:r>
              <w:rPr>
                <w:rFonts w:hint="eastAsia" w:ascii="宋体" w:hAnsi="宋体" w:cs="仿宋_GB2312"/>
                <w:bCs/>
                <w:color w:val="auto"/>
                <w:kern w:val="0"/>
                <w:sz w:val="24"/>
                <w:lang w:val="en-US" w:eastAsia="zh-CN"/>
              </w:rPr>
              <w:t>实地</w:t>
            </w:r>
            <w:r>
              <w:rPr>
                <w:rFonts w:hint="eastAsia" w:ascii="宋体" w:hAnsi="宋体" w:cs="仿宋_GB2312"/>
                <w:bCs/>
                <w:color w:val="auto"/>
                <w:kern w:val="0"/>
                <w:sz w:val="24"/>
              </w:rPr>
              <w:t>调研《种业知识产权保护专题调研报告》（2022.08.09）指出：“支持优势种业企业创建育种科研机构，企业联合科研单位共同建立生物育种技术中心或新型研发机构，开展育种和种业应用技术研究，增强自主创新能力。”</w:t>
            </w:r>
          </w:p>
          <w:p w14:paraId="406ECC09">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《种子法》第六十四条　对从事农作物和林木品种选育、生产的种子企业，按照国家有关规定给予扶持。</w:t>
            </w:r>
          </w:p>
          <w:p w14:paraId="156F0B9B">
            <w:pPr>
              <w:pStyle w:val="2"/>
              <w:ind w:firstLine="480"/>
              <w:rPr>
                <w:rFonts w:ascii="宋体" w:hAnsi="宋体" w:cs="仿宋_GB2312"/>
                <w:bCs/>
                <w:color w:val="auto"/>
                <w:kern w:val="0"/>
                <w:sz w:val="24"/>
              </w:rPr>
            </w:pPr>
            <w:r>
              <w:rPr>
                <w:rFonts w:hint="eastAsia" w:ascii="宋体" w:hAnsi="宋体" w:cs="仿宋_GB2312"/>
                <w:bCs/>
                <w:color w:val="auto"/>
                <w:kern w:val="0"/>
                <w:sz w:val="24"/>
              </w:rPr>
              <w:t>第六十七条　国家鼓励科研院所及高等院校与种子企业开展育种科技人员交流，支持本单位的科技人员到种子企业从事育种成果转化活动；鼓励育种科研人才创新创业。</w:t>
            </w:r>
          </w:p>
          <w:p w14:paraId="765E41D2">
            <w:pPr>
              <w:pStyle w:val="2"/>
              <w:ind w:firstLine="480"/>
              <w:rPr>
                <w:rFonts w:ascii="宋体" w:hAnsi="宋体" w:cs="仿宋_GB2312"/>
                <w:bCs/>
                <w:color w:val="auto"/>
                <w:kern w:val="0"/>
                <w:sz w:val="24"/>
              </w:rPr>
            </w:pPr>
            <w:r>
              <w:rPr>
                <w:rFonts w:hint="eastAsia" w:ascii="宋体" w:hAnsi="宋体" w:cs="仿宋_GB2312"/>
                <w:bCs/>
                <w:color w:val="auto"/>
                <w:kern w:val="0"/>
                <w:sz w:val="24"/>
              </w:rPr>
              <w:t>第六十五条　国家鼓励和引导金融机构为种子生产经营和收储提供信贷支持。</w:t>
            </w:r>
          </w:p>
          <w:p w14:paraId="6A598306">
            <w:pPr>
              <w:pStyle w:val="2"/>
              <w:ind w:firstLine="482"/>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农业农村部《关于扶持国家种业阵型企业发展的通知》规定：“要强化企业创新主体地位，加强知识产权保护，优化营商环境，引导资源、技术、人才、资本等要素向重点优势企业集聚。”“支持科研单位与阵型企业对接，开展科技、资源、技术、人才长期战略合作，共享国家科研设施平台，共建研发平台或产学研创新联合体。”</w:t>
            </w:r>
          </w:p>
          <w:p w14:paraId="74B6F5F0">
            <w:pPr>
              <w:pStyle w:val="2"/>
              <w:spacing w:before="120" w:beforeLines="50"/>
              <w:ind w:firstLine="482"/>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《自治区种业振兴行动实施方案》：“创新型种业企业总部、试验室、加工厂等建设用地列入地方政府年度土地供应计划并给予支持。”</w:t>
            </w:r>
          </w:p>
          <w:p w14:paraId="23ECFB27">
            <w:pPr>
              <w:pStyle w:val="2"/>
              <w:spacing w:before="120" w:beforeLines="50"/>
              <w:ind w:firstLine="482"/>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《北京市种子条例》第十九条　本市强化种子企业的创新主体作用，推动不同层次和规模的种子企业协调发展。支持选育生产经营相结合的种子企业发展，重点培育具有人才、技术、资本优势的领军企业，培养具有资源、品种、模式优势的特色企业。</w:t>
            </w:r>
          </w:p>
          <w:p w14:paraId="19AC55E6">
            <w:pPr>
              <w:pStyle w:val="2"/>
              <w:spacing w:before="120" w:beforeLines="50"/>
              <w:ind w:firstLine="482"/>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：浙江省实施《中华人民共和国种子法》办法(2019)</w:t>
            </w:r>
            <w:r>
              <w:rPr>
                <w:rFonts w:ascii="宋体" w:hAnsi="宋体" w:cs="仿宋_GB2312"/>
                <w:bCs/>
                <w:color w:val="auto"/>
                <w:kern w:val="0"/>
                <w:sz w:val="24"/>
              </w:rPr>
              <w:t>第三十六条</w:t>
            </w:r>
            <w:r>
              <w:rPr>
                <w:rFonts w:hint="eastAsia" w:ascii="宋体" w:hAnsi="宋体" w:cs="仿宋_GB2312"/>
                <w:bCs/>
                <w:color w:val="auto"/>
                <w:kern w:val="0"/>
                <w:sz w:val="24"/>
              </w:rPr>
              <w:t>　强化种子企业技术创新主体地位，鼓励种子企业加大研发投入，支持成立育繁推一体化种子企业。</w:t>
            </w:r>
            <w:r>
              <w:rPr>
                <w:rFonts w:hint="eastAsia" w:ascii="宋体" w:hAnsi="宋体" w:cs="仿宋_GB2312"/>
                <w:bCs/>
                <w:color w:val="auto"/>
                <w:kern w:val="0"/>
                <w:sz w:val="24"/>
              </w:rPr>
              <w:br w:type="textWrapping"/>
            </w:r>
            <w:r>
              <w:rPr>
                <w:rFonts w:hint="eastAsia" w:ascii="宋体" w:hAnsi="宋体" w:cs="仿宋_GB2312"/>
                <w:bCs/>
                <w:color w:val="auto"/>
                <w:kern w:val="0"/>
                <w:sz w:val="24"/>
              </w:rPr>
              <w:t>　　符合条件的育繁推一体化种子企业，按照国家有关规定享受扶持政策。</w:t>
            </w:r>
          </w:p>
          <w:p w14:paraId="4B7A277F">
            <w:pPr>
              <w:pStyle w:val="2"/>
              <w:spacing w:before="120" w:beforeLines="50"/>
              <w:ind w:firstLine="482"/>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《北京市种子条例》第四十三条　符合国家规定条件的创新型种业企业，可以按照规定享受国家支持科技创新的研发费用税前加计扣除等税收优惠政策。</w:t>
            </w:r>
          </w:p>
        </w:tc>
      </w:tr>
      <w:tr w14:paraId="1AD01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185C3AE9">
            <w:pPr>
              <w:adjustRightInd w:val="0"/>
              <w:snapToGrid w:val="0"/>
              <w:spacing w:before="120" w:beforeLines="50" w:after="120" w:afterLines="50"/>
              <w:ind w:firstLine="480" w:firstLineChars="200"/>
              <w:rPr>
                <w:rFonts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7EE893A0">
            <w:pPr>
              <w:adjustRightInd w:val="0"/>
              <w:snapToGrid w:val="0"/>
              <w:spacing w:before="120" w:beforeLines="50" w:after="120" w:afterLines="50"/>
              <w:ind w:firstLine="482" w:firstLineChars="200"/>
              <w:rPr>
                <w:rFonts w:ascii="黑体" w:hAnsi="黑体" w:eastAsia="黑体" w:cs="黑体"/>
                <w:bCs/>
                <w:color w:val="auto"/>
                <w:kern w:val="0"/>
                <w:sz w:val="24"/>
              </w:rPr>
            </w:pPr>
            <w:r>
              <w:rPr>
                <w:rFonts w:hint="eastAsia" w:ascii="宋体" w:hAnsi="宋体" w:eastAsia="宋体" w:cs="宋体"/>
                <w:b/>
                <w:bCs w:val="0"/>
                <w:color w:val="auto"/>
                <w:kern w:val="0"/>
                <w:sz w:val="24"/>
              </w:rPr>
              <w:t>第</w:t>
            </w:r>
            <w:r>
              <w:rPr>
                <w:rFonts w:hint="eastAsia" w:ascii="宋体" w:hAnsi="宋体" w:eastAsia="宋体" w:cs="宋体"/>
                <w:b/>
                <w:bCs w:val="0"/>
                <w:color w:val="auto"/>
                <w:kern w:val="0"/>
                <w:sz w:val="24"/>
                <w:lang w:val="en-US" w:eastAsia="zh-CN"/>
              </w:rPr>
              <w:t>四十三</w:t>
            </w:r>
            <w:r>
              <w:rPr>
                <w:rFonts w:hint="eastAsia" w:ascii="宋体" w:hAnsi="宋体" w:eastAsia="宋体" w:cs="宋体"/>
                <w:b/>
                <w:bCs w:val="0"/>
                <w:color w:val="auto"/>
                <w:kern w:val="0"/>
                <w:sz w:val="24"/>
              </w:rPr>
              <w:t>条【对外发展扶持】 县级以上人民政府应当支持开展种子进出口和对外合作。对开展种子进出口的产业、在本地注册的与国外合作带动经济的种子企业的发展，提供帮助和扶持。</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3AE7DEA3">
            <w:pPr>
              <w:adjustRightInd w:val="0"/>
              <w:snapToGrid w:val="0"/>
              <w:ind w:firstLine="482" w:firstLineChars="200"/>
              <w:rPr>
                <w:rFonts w:hint="default" w:ascii="宋体" w:hAnsi="宋体" w:cs="仿宋_GB2312"/>
                <w:b/>
                <w:color w:val="auto"/>
                <w:kern w:val="0"/>
                <w:sz w:val="24"/>
                <w:lang w:val="en-US" w:eastAsia="zh-CN"/>
              </w:rPr>
            </w:pPr>
            <w:r>
              <w:rPr>
                <w:rFonts w:hint="eastAsia" w:ascii="宋体" w:hAnsi="宋体" w:cs="仿宋_GB2312"/>
                <w:b/>
                <w:color w:val="auto"/>
                <w:kern w:val="0"/>
                <w:sz w:val="24"/>
                <w:lang w:val="en-US" w:eastAsia="zh-CN"/>
              </w:rPr>
              <w:t>说明：</w:t>
            </w:r>
            <w:r>
              <w:rPr>
                <w:rFonts w:hint="eastAsia" w:ascii="宋体" w:hAnsi="宋体" w:cs="仿宋_GB2312"/>
                <w:b w:val="0"/>
                <w:bCs/>
                <w:color w:val="auto"/>
                <w:kern w:val="0"/>
                <w:sz w:val="24"/>
                <w:lang w:val="en-US" w:eastAsia="zh-CN"/>
              </w:rPr>
              <w:t>随着“一带一路”推进，截至2023年年底，昌吉回族自治州制种产业产值达到57亿元，一些企业走出国门，投身国际市场。当地政府需要对开拓国际市场的企业予以扶持。</w:t>
            </w:r>
          </w:p>
          <w:p w14:paraId="76B4B9A7">
            <w:pPr>
              <w:adjustRightInd w:val="0"/>
              <w:snapToGrid w:val="0"/>
              <w:ind w:firstLine="482" w:firstLineChars="200"/>
              <w:rPr>
                <w:rFonts w:hint="eastAsia" w:ascii="宋体" w:hAnsi="宋体" w:eastAsia="宋体" w:cs="仿宋_GB2312"/>
                <w:b/>
                <w:color w:val="auto"/>
                <w:kern w:val="0"/>
                <w:sz w:val="24"/>
                <w:lang w:val="en-US" w:eastAsia="zh-CN"/>
              </w:rPr>
            </w:pPr>
            <w:r>
              <w:rPr>
                <w:rFonts w:hint="eastAsia" w:ascii="宋体" w:hAnsi="宋体" w:cs="仿宋_GB2312"/>
                <w:b/>
                <w:color w:val="auto"/>
                <w:kern w:val="0"/>
                <w:sz w:val="24"/>
                <w:lang w:val="en-US" w:eastAsia="zh-CN"/>
              </w:rPr>
              <w:t>依据：</w:t>
            </w:r>
            <w:r>
              <w:rPr>
                <w:rFonts w:hint="eastAsia" w:ascii="宋体" w:hAnsi="宋体" w:cs="仿宋_GB2312"/>
                <w:b w:val="0"/>
                <w:bCs/>
                <w:color w:val="auto"/>
                <w:kern w:val="0"/>
                <w:sz w:val="24"/>
                <w:lang w:val="en-US" w:eastAsia="zh-CN"/>
              </w:rPr>
              <w:t>《种子法》第六十二条　国家加大对种业发展的支持。对品种选育、生产、示范推广、种质资源保护、种子储备以及制种大县给予扶持。</w:t>
            </w:r>
          </w:p>
          <w:p w14:paraId="58538257">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：《广东省种子条例》第二十八条　县级以上人民政府应当加大对种业发展的支持，在种质资源保护和利用、品种选育、试验、示范推广、种子储备以及育种制种基地建设等方面给予扶持。</w:t>
            </w:r>
          </w:p>
          <w:p w14:paraId="7E1E8B6C">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保护和合理利用种质资源，规范品种选育、种子生产经营和管理行为，可以发展种子的进出口产业和与国外的合作带动经济，对本地注册的种子企业的发展提供帮助和扶持。</w:t>
            </w:r>
          </w:p>
          <w:p w14:paraId="3BEA2317">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浙江省实施《中华人民共和国种子法》办法(2019)第三十七条　县级以上人民政府应当支持开展种子进出口和对外合作。对本省登记注册的种子企业在省外建立科研育种、良种生产基地，未享受外省种业发展扶持政策的，可以享受与基地设在本省的其他种子企业相同的扶持政策。</w:t>
            </w:r>
          </w:p>
        </w:tc>
      </w:tr>
      <w:tr w14:paraId="48D62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4311811A">
            <w:pPr>
              <w:adjustRightInd w:val="0"/>
              <w:snapToGrid w:val="0"/>
              <w:spacing w:before="120" w:beforeLines="50" w:after="120" w:afterLines="50"/>
              <w:ind w:firstLine="480" w:firstLineChars="200"/>
              <w:rPr>
                <w:rFonts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2358819C">
            <w:pPr>
              <w:adjustRightInd w:val="0"/>
              <w:snapToGrid w:val="0"/>
              <w:spacing w:before="120" w:beforeLines="50" w:after="120" w:afterLines="50"/>
              <w:ind w:firstLine="482" w:firstLineChars="200"/>
              <w:rPr>
                <w:rFonts w:ascii="黑体" w:hAnsi="黑体" w:eastAsia="黑体" w:cs="黑体"/>
                <w:bCs/>
                <w:color w:val="auto"/>
                <w:kern w:val="0"/>
                <w:sz w:val="24"/>
              </w:rPr>
            </w:pPr>
            <w:r>
              <w:rPr>
                <w:rFonts w:hint="eastAsia" w:ascii="宋体" w:hAnsi="宋体" w:eastAsia="宋体" w:cs="宋体"/>
                <w:b/>
                <w:bCs w:val="0"/>
                <w:color w:val="auto"/>
                <w:kern w:val="0"/>
                <w:sz w:val="24"/>
              </w:rPr>
              <w:t>第</w:t>
            </w:r>
            <w:r>
              <w:rPr>
                <w:rFonts w:hint="eastAsia" w:ascii="宋体" w:hAnsi="宋体" w:eastAsia="宋体" w:cs="宋体"/>
                <w:b/>
                <w:bCs w:val="0"/>
                <w:color w:val="auto"/>
                <w:kern w:val="0"/>
                <w:sz w:val="24"/>
                <w:lang w:val="en-US" w:eastAsia="zh-CN"/>
              </w:rPr>
              <w:t>四十四</w:t>
            </w:r>
            <w:r>
              <w:rPr>
                <w:rFonts w:hint="eastAsia" w:ascii="宋体" w:hAnsi="宋体" w:eastAsia="宋体" w:cs="宋体"/>
                <w:b/>
                <w:bCs w:val="0"/>
                <w:color w:val="auto"/>
                <w:kern w:val="0"/>
                <w:sz w:val="24"/>
              </w:rPr>
              <w:t>条【育种制种采种机械扶持】 鼓励推广使用安全高效的制种采种技术和先进实用的制种采种机械。并按照国家有关规定将育种（苗）制种（苗）采种（苗）机械和种子加工机械纳入农机购置补贴范围。</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4EBDB88C">
            <w:pPr>
              <w:adjustRightInd w:val="0"/>
              <w:snapToGrid w:val="0"/>
              <w:ind w:firstLine="482" w:firstLineChars="200"/>
              <w:rPr>
                <w:rFonts w:hint="default" w:ascii="宋体" w:hAnsi="宋体" w:eastAsia="宋体" w:cs="仿宋_GB2312"/>
                <w:b/>
                <w:color w:val="auto"/>
                <w:kern w:val="0"/>
                <w:sz w:val="24"/>
                <w:lang w:val="en-US" w:eastAsia="zh-CN"/>
              </w:rPr>
            </w:pPr>
            <w:r>
              <w:rPr>
                <w:rFonts w:hint="eastAsia" w:ascii="宋体" w:hAnsi="宋体" w:cs="仿宋_GB2312"/>
                <w:b/>
                <w:bCs w:val="0"/>
                <w:color w:val="auto"/>
                <w:kern w:val="0"/>
                <w:sz w:val="24"/>
              </w:rPr>
              <w:t>说明：</w:t>
            </w:r>
            <w:r>
              <w:rPr>
                <w:rFonts w:hint="eastAsia" w:ascii="宋体" w:hAnsi="宋体" w:cs="仿宋_GB2312"/>
                <w:b/>
                <w:bCs w:val="0"/>
                <w:color w:val="auto"/>
                <w:kern w:val="0"/>
                <w:sz w:val="24"/>
                <w:lang w:val="en-US" w:eastAsia="zh-CN"/>
              </w:rPr>
              <w:t>一是</w:t>
            </w:r>
            <w:r>
              <w:rPr>
                <w:rFonts w:hint="eastAsia" w:ascii="宋体" w:hAnsi="宋体" w:cs="仿宋_GB2312"/>
                <w:bCs/>
                <w:color w:val="auto"/>
                <w:kern w:val="0"/>
                <w:sz w:val="24"/>
              </w:rPr>
              <w:t>林草局建议将林草种苗生产用机械纳入农机补贴范围。</w:t>
            </w:r>
            <w:r>
              <w:rPr>
                <w:rFonts w:hint="eastAsia" w:ascii="宋体" w:hAnsi="宋体" w:cs="仿宋_GB2312"/>
                <w:bCs/>
                <w:color w:val="auto"/>
                <w:kern w:val="0"/>
                <w:sz w:val="24"/>
                <w:lang w:val="en-US" w:eastAsia="zh-CN"/>
              </w:rPr>
              <w:t>二是对《种子法》第六十二条第二款的细化规定。</w:t>
            </w:r>
          </w:p>
          <w:p w14:paraId="12E3273A">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《种子法》第六十二条　国家加大对种业发展的支持。对品种选育、生产、示范推广、种质资源保护、种子储备以及制种大县给予扶持。</w:t>
            </w:r>
          </w:p>
          <w:p w14:paraId="2D26A23B">
            <w:pPr>
              <w:ind w:firstLine="485"/>
              <w:rPr>
                <w:rFonts w:ascii="宋体" w:hAnsi="宋体" w:cs="仿宋_GB2312"/>
                <w:bCs/>
                <w:color w:val="auto"/>
                <w:kern w:val="0"/>
                <w:sz w:val="24"/>
              </w:rPr>
            </w:pPr>
            <w:r>
              <w:rPr>
                <w:rFonts w:hint="eastAsia" w:ascii="宋体" w:hAnsi="宋体" w:cs="仿宋_GB2312"/>
                <w:bCs/>
                <w:color w:val="auto"/>
                <w:kern w:val="0"/>
                <w:sz w:val="24"/>
              </w:rPr>
              <w:t>国家鼓励推广使用高效、安全制种采种技术和先进适用的制种采种机械，将先进适用的制种采种机械纳入农机具购置补贴范围。</w:t>
            </w:r>
          </w:p>
          <w:p w14:paraId="161D276C">
            <w:pPr>
              <w:ind w:firstLine="485"/>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《自治区种业振兴行动实施方案》保障措施（二）加大政策扶持）</w:t>
            </w:r>
          </w:p>
          <w:p w14:paraId="6DF94CAD">
            <w:pPr>
              <w:spacing w:before="120" w:beforeLines="50"/>
              <w:ind w:firstLine="488"/>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浙江省实施《中华人民共和国种子法》办法(2019)</w:t>
            </w:r>
            <w:r>
              <w:rPr>
                <w:rFonts w:ascii="宋体" w:hAnsi="宋体" w:cs="仿宋_GB2312"/>
                <w:bCs/>
                <w:color w:val="auto"/>
                <w:kern w:val="0"/>
                <w:sz w:val="24"/>
              </w:rPr>
              <w:t>第三十</w:t>
            </w:r>
            <w:r>
              <w:rPr>
                <w:rFonts w:hint="eastAsia" w:ascii="宋体" w:hAnsi="宋体" w:cs="仿宋_GB2312"/>
                <w:bCs/>
                <w:color w:val="auto"/>
                <w:kern w:val="0"/>
                <w:sz w:val="24"/>
              </w:rPr>
              <w:t>九</w:t>
            </w:r>
            <w:r>
              <w:rPr>
                <w:rFonts w:ascii="宋体" w:hAnsi="宋体" w:cs="仿宋_GB2312"/>
                <w:bCs/>
                <w:color w:val="auto"/>
                <w:kern w:val="0"/>
                <w:sz w:val="24"/>
              </w:rPr>
              <w:t>条</w:t>
            </w:r>
            <w:r>
              <w:rPr>
                <w:rFonts w:hint="eastAsia" w:ascii="宋体" w:hAnsi="宋体" w:cs="仿宋_GB2312"/>
                <w:bCs/>
                <w:color w:val="auto"/>
                <w:kern w:val="0"/>
                <w:sz w:val="24"/>
              </w:rPr>
              <w:t>　鼓励推广使用安全高效的制种采种技术和先进实用的制种采种机械；具备条件的地方，应当将制种采种机械纳入农机购置补贴范围。</w:t>
            </w:r>
          </w:p>
          <w:p w14:paraId="43A66875">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《四川省农作物种子管理条例(2018修订)》第三十二条　县级以上地方人民政府农业主管部门应当支持推广使用高效安全的制种技术和先进适用的制种机械，并按照国家有关规定给予农机具购置补贴。</w:t>
            </w:r>
          </w:p>
          <w:p w14:paraId="702C0282">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天津市实施《中华人民共和国种子法》办法(2018修订)</w:t>
            </w:r>
          </w:p>
          <w:p w14:paraId="1D61EEFC">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第四十二条　鼓励推广使用高效、安全的种子生产技术和先进适用的种子生产机械，将种子生产机械纳入农机具购置补贴范围。</w:t>
            </w:r>
          </w:p>
          <w:p w14:paraId="2EBEBCC9">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《内蒙古自治区农作物种子条例(2019修订)》</w:t>
            </w:r>
          </w:p>
          <w:p w14:paraId="3B23E24C">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第三十四条　旗县级以上人民政府应当加大对种业发展的支持，鼓励种子企业开展新品种选育的科学研究和技术创新，培育具有自主知识产权的种子科技成果；对品种选育、品种示范推广、种质资源保护、种子储备以及育种制种基地建设等方面给予扶持。</w:t>
            </w:r>
          </w:p>
          <w:p w14:paraId="11CF1DF6">
            <w:pPr>
              <w:adjustRightInd w:val="0"/>
              <w:snapToGrid w:val="0"/>
              <w:rPr>
                <w:rFonts w:ascii="宋体" w:hAnsi="宋体" w:cs="仿宋_GB2312"/>
                <w:bCs/>
                <w:color w:val="auto"/>
                <w:kern w:val="0"/>
                <w:sz w:val="24"/>
              </w:rPr>
            </w:pPr>
            <w:r>
              <w:rPr>
                <w:rFonts w:hint="eastAsia" w:ascii="宋体" w:hAnsi="宋体" w:cs="仿宋_GB2312"/>
                <w:bCs/>
                <w:color w:val="auto"/>
                <w:kern w:val="0"/>
                <w:sz w:val="24"/>
              </w:rPr>
              <w:t>　　鼓励推广使用高效、安全制种采种技术和先进适用的制种采种机械，种子生产经营企业、种子生产基地农户购置先进适用的制种采种机械的，按照国家有关规定给予农机具购置补贴。</w:t>
            </w:r>
          </w:p>
          <w:p w14:paraId="553D6CEC">
            <w:pPr>
              <w:adjustRightInd w:val="0"/>
              <w:snapToGrid w:val="0"/>
              <w:rPr>
                <w:rFonts w:ascii="宋体" w:hAnsi="宋体" w:cs="仿宋_GB2312"/>
                <w:bCs/>
                <w:color w:val="auto"/>
                <w:kern w:val="0"/>
                <w:sz w:val="24"/>
              </w:rPr>
            </w:pPr>
            <w:r>
              <w:rPr>
                <w:rFonts w:hint="eastAsia" w:ascii="宋体" w:hAnsi="宋体" w:cs="仿宋_GB2312"/>
                <w:bCs/>
                <w:color w:val="auto"/>
                <w:kern w:val="0"/>
                <w:sz w:val="24"/>
              </w:rPr>
              <w:t>　　鼓励和引导社会资金投资种业，扶持种子企业扩大规模，提高竞争力。</w:t>
            </w:r>
          </w:p>
        </w:tc>
      </w:tr>
      <w:tr w14:paraId="23DEA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649AFB26">
            <w:pPr>
              <w:adjustRightInd w:val="0"/>
              <w:snapToGrid w:val="0"/>
              <w:spacing w:before="120" w:beforeLines="50" w:after="120" w:afterLines="50"/>
              <w:jc w:val="center"/>
              <w:rPr>
                <w:rFonts w:ascii="宋体" w:hAnsi="宋体" w:cs="仿宋_GB2312"/>
                <w:bCs/>
                <w:color w:val="auto"/>
                <w:kern w:val="0"/>
                <w:sz w:val="24"/>
              </w:rPr>
            </w:pPr>
            <w:r>
              <w:rPr>
                <w:rFonts w:hint="eastAsia" w:ascii="宋体" w:hAnsi="宋体" w:cs="仿宋_GB2312"/>
                <w:bCs/>
                <w:color w:val="auto"/>
                <w:kern w:val="0"/>
                <w:sz w:val="24"/>
              </w:rPr>
              <w:t>第五章   法律责任</w:t>
            </w: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372E2CD9">
            <w:pPr>
              <w:adjustRightInd w:val="0"/>
              <w:snapToGrid w:val="0"/>
              <w:spacing w:before="120" w:beforeLines="50" w:after="120" w:afterLines="50"/>
              <w:ind w:firstLine="480" w:firstLineChars="200"/>
              <w:jc w:val="left"/>
              <w:rPr>
                <w:rFonts w:ascii="宋体" w:hAnsi="宋体" w:cs="仿宋_GB2312"/>
                <w:bCs/>
                <w:color w:val="auto"/>
                <w:kern w:val="0"/>
                <w:sz w:val="24"/>
              </w:rPr>
            </w:pPr>
            <w:r>
              <w:rPr>
                <w:rFonts w:hint="eastAsia" w:ascii="宋体" w:hAnsi="宋体" w:cs="仿宋_GB2312"/>
                <w:bCs/>
                <w:color w:val="auto"/>
                <w:kern w:val="0"/>
                <w:sz w:val="24"/>
              </w:rPr>
              <w:t>第八章 法律责任</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29585D84">
            <w:pPr>
              <w:adjustRightInd w:val="0"/>
              <w:snapToGrid w:val="0"/>
              <w:spacing w:before="120" w:beforeLines="50" w:after="120" w:afterLines="50"/>
              <w:rPr>
                <w:rFonts w:ascii="宋体" w:hAnsi="宋体" w:cs="仿宋_GB2312"/>
                <w:bCs/>
                <w:color w:val="auto"/>
                <w:kern w:val="0"/>
                <w:sz w:val="24"/>
              </w:rPr>
            </w:pPr>
          </w:p>
        </w:tc>
      </w:tr>
      <w:tr w14:paraId="16222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2C5FCB26">
            <w:pPr>
              <w:adjustRightInd w:val="0"/>
              <w:snapToGrid w:val="0"/>
              <w:spacing w:before="120" w:beforeLines="50" w:after="120" w:afterLines="50"/>
              <w:rPr>
                <w:rFonts w:ascii="宋体" w:hAnsi="宋体" w:cs="仿宋_GB2312"/>
                <w:bCs/>
                <w:color w:val="auto"/>
                <w:kern w:val="0"/>
                <w:sz w:val="24"/>
                <w:highlight w:val="lightGray"/>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38ECD5AC">
            <w:pPr>
              <w:adjustRightInd w:val="0"/>
              <w:snapToGrid w:val="0"/>
              <w:spacing w:before="120" w:beforeLines="50" w:after="120" w:afterLines="50"/>
              <w:ind w:firstLine="482" w:firstLineChars="200"/>
              <w:rPr>
                <w:rFonts w:ascii="黑体" w:hAnsi="黑体" w:eastAsia="黑体" w:cs="黑体"/>
                <w:bCs/>
                <w:color w:val="auto"/>
                <w:kern w:val="0"/>
                <w:sz w:val="24"/>
              </w:rPr>
            </w:pPr>
            <w:r>
              <w:rPr>
                <w:rFonts w:hint="eastAsia" w:ascii="宋体" w:hAnsi="宋体" w:eastAsia="宋体" w:cs="宋体"/>
                <w:b/>
                <w:bCs w:val="0"/>
                <w:color w:val="auto"/>
                <w:kern w:val="0"/>
                <w:sz w:val="24"/>
              </w:rPr>
              <w:t>第四十五条【种质资源法律责任】 违反本</w:t>
            </w:r>
            <w:r>
              <w:rPr>
                <w:rFonts w:hint="eastAsia" w:ascii="宋体" w:hAnsi="宋体" w:cs="宋体"/>
                <w:b/>
                <w:bCs w:val="0"/>
                <w:color w:val="auto"/>
                <w:kern w:val="0"/>
                <w:sz w:val="24"/>
                <w:lang w:val="en-US" w:eastAsia="zh-CN"/>
              </w:rPr>
              <w:t>条例</w:t>
            </w:r>
            <w:r>
              <w:rPr>
                <w:rFonts w:hint="eastAsia" w:ascii="宋体" w:hAnsi="宋体" w:eastAsia="宋体" w:cs="宋体"/>
                <w:b/>
                <w:bCs w:val="0"/>
                <w:color w:val="auto"/>
                <w:kern w:val="0"/>
                <w:sz w:val="24"/>
              </w:rPr>
              <w:t>第九条第二款规定，未经批准擅自采集或者采伐国家或自治区重点保护的天然种质资源的，由县级以上人民政府农业农村或者林业草原主管部门责令停止违法行为，没收种质资源和违法所得，处五千元以上三万元以下罚款；造成损失的，依法承担赔偿责任。</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6AB072B4">
            <w:pPr>
              <w:pStyle w:val="2"/>
              <w:ind w:firstLine="482"/>
              <w:rPr>
                <w:rFonts w:hint="default" w:ascii="宋体" w:hAnsi="宋体" w:eastAsia="宋体" w:cs="仿宋_GB2312"/>
                <w:b/>
                <w:color w:val="auto"/>
                <w:kern w:val="0"/>
                <w:sz w:val="24"/>
                <w:lang w:val="en-US" w:eastAsia="zh-CN"/>
              </w:rPr>
            </w:pPr>
            <w:r>
              <w:rPr>
                <w:rFonts w:hint="eastAsia" w:ascii="宋体" w:hAnsi="宋体" w:cs="仿宋_GB2312"/>
                <w:b/>
                <w:color w:val="auto"/>
                <w:kern w:val="0"/>
                <w:sz w:val="24"/>
                <w:lang w:val="en-US" w:eastAsia="zh-CN"/>
              </w:rPr>
              <w:t>说明：</w:t>
            </w:r>
            <w:r>
              <w:rPr>
                <w:rFonts w:hint="eastAsia" w:ascii="宋体" w:hAnsi="宋体" w:cs="仿宋_GB2312"/>
                <w:b w:val="0"/>
                <w:bCs/>
                <w:color w:val="auto"/>
                <w:kern w:val="0"/>
                <w:sz w:val="24"/>
                <w:lang w:val="en-US" w:eastAsia="zh-CN"/>
              </w:rPr>
              <w:t>本条增加规定了采伐自治区重点保护的天然种质资源的法律责任的处罚，参考《种子法》第八十条“五千元以上五万元以下”对法律责任进行了细化。</w:t>
            </w:r>
          </w:p>
          <w:p w14:paraId="476A70DC">
            <w:pPr>
              <w:pStyle w:val="2"/>
              <w:ind w:firstLine="482"/>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《种子法》第八条　国家依法保护种质资源，任何单位和个人不得侵占和破坏种质资源。</w:t>
            </w:r>
          </w:p>
          <w:p w14:paraId="45F825F2">
            <w:pPr>
              <w:pStyle w:val="2"/>
              <w:ind w:firstLine="480"/>
              <w:rPr>
                <w:rFonts w:ascii="宋体" w:hAnsi="宋体" w:cs="仿宋_GB2312"/>
                <w:bCs/>
                <w:color w:val="auto"/>
                <w:kern w:val="0"/>
                <w:sz w:val="24"/>
              </w:rPr>
            </w:pPr>
            <w:r>
              <w:rPr>
                <w:rFonts w:hint="eastAsia" w:ascii="宋体" w:hAnsi="宋体" w:cs="仿宋_GB2312"/>
                <w:bCs/>
                <w:color w:val="auto"/>
                <w:kern w:val="0"/>
                <w:sz w:val="24"/>
              </w:rPr>
              <w:t>禁止采集或者采伐国家重点保护的天然种质资源。因科研等特殊情况需要采集或者采伐的，应当经国务院或者省、自治区、直辖市人民政府的农业农村、林业草原主管部门批准。</w:t>
            </w:r>
          </w:p>
          <w:p w14:paraId="439E4B4F">
            <w:pPr>
              <w:pStyle w:val="2"/>
              <w:ind w:firstLine="480"/>
              <w:rPr>
                <w:rFonts w:ascii="宋体" w:hAnsi="宋体" w:cs="仿宋_GB2312"/>
                <w:bCs/>
                <w:color w:val="auto"/>
                <w:kern w:val="0"/>
                <w:sz w:val="24"/>
              </w:rPr>
            </w:pPr>
            <w:r>
              <w:rPr>
                <w:rFonts w:hint="eastAsia" w:ascii="宋体" w:hAnsi="宋体" w:cs="仿宋_GB2312"/>
                <w:bCs/>
                <w:color w:val="auto"/>
                <w:kern w:val="0"/>
                <w:sz w:val="24"/>
              </w:rPr>
              <w:t>第八十条　违反本法第八条规定，侵占、破坏种质资源，私自采集或者采伐国家重点保护的天然种质资源的，由县级以上人民政府农业农村、林业草原主管部门责令停止违法行为，没收种质资源和违法所得，并处五千元以上五万元以下罚款；造成损失的，依法承担赔偿责任。</w:t>
            </w:r>
          </w:p>
          <w:p w14:paraId="5B3F1108">
            <w:pPr>
              <w:pStyle w:val="2"/>
              <w:ind w:firstLine="482"/>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《立法法》第十二条 地方性法规可以设定除限制人身自由、吊销营业执照以外的行政处罚。</w:t>
            </w:r>
          </w:p>
          <w:p w14:paraId="49529DFD">
            <w:pPr>
              <w:pStyle w:val="2"/>
              <w:ind w:firstLine="480"/>
              <w:rPr>
                <w:rFonts w:ascii="宋体" w:hAnsi="宋体" w:cs="仿宋_GB2312"/>
                <w:bCs/>
                <w:color w:val="auto"/>
                <w:kern w:val="0"/>
                <w:sz w:val="24"/>
              </w:rPr>
            </w:pPr>
            <w:r>
              <w:rPr>
                <w:rFonts w:hint="eastAsia" w:ascii="宋体" w:hAnsi="宋体" w:cs="仿宋_GB2312"/>
                <w:bCs/>
                <w:color w:val="auto"/>
                <w:kern w:val="0"/>
                <w:sz w:val="24"/>
              </w:rPr>
              <w:t>法律、行政法规对违法行为已经作出行政处罚规定，地方性法规需要作出具体规定的，必须在法律、行政法规规定的给予行政处罚的行为、种类和幅度的范围内规定。</w:t>
            </w:r>
          </w:p>
          <w:p w14:paraId="5A570E1B">
            <w:pPr>
              <w:pStyle w:val="2"/>
              <w:ind w:firstLine="480"/>
              <w:rPr>
                <w:rFonts w:ascii="宋体" w:hAnsi="宋体" w:cs="仿宋_GB2312"/>
                <w:b/>
                <w:color w:val="auto"/>
                <w:kern w:val="0"/>
                <w:sz w:val="24"/>
              </w:rPr>
            </w:pPr>
            <w:r>
              <w:rPr>
                <w:rFonts w:hint="eastAsia" w:ascii="宋体" w:hAnsi="宋体" w:cs="仿宋_GB2312"/>
                <w:bCs/>
                <w:color w:val="auto"/>
                <w:kern w:val="0"/>
                <w:sz w:val="24"/>
              </w:rPr>
              <w:t>法律、行政法规对违法行为未作出行政处罚规定，地方性法规为实施法律、行政法规，可以补充设定行政处罚。拟补充设定行政处罚的，应当通过听证会、论证会等形式广泛听取意见，并向制定机关作出书面说明。地方性法规报送备案时，应当说明补充设定行政处罚的情况。</w:t>
            </w:r>
          </w:p>
          <w:p w14:paraId="5C870100">
            <w:pPr>
              <w:pStyle w:val="2"/>
              <w:ind w:firstLine="482"/>
              <w:rPr>
                <w:rFonts w:ascii="宋体" w:hAnsi="宋体"/>
                <w:color w:val="auto"/>
              </w:rPr>
            </w:pPr>
            <w:r>
              <w:rPr>
                <w:rFonts w:hint="eastAsia" w:ascii="宋体" w:hAnsi="宋体" w:cs="仿宋_GB2312"/>
                <w:b/>
                <w:color w:val="auto"/>
                <w:kern w:val="0"/>
                <w:sz w:val="24"/>
              </w:rPr>
              <w:t>参考：</w:t>
            </w:r>
            <w:r>
              <w:rPr>
                <w:rFonts w:hint="eastAsia" w:ascii="宋体" w:hAnsi="宋体" w:cs="仿宋_GB2312"/>
                <w:bCs/>
                <w:color w:val="auto"/>
                <w:kern w:val="0"/>
                <w:sz w:val="24"/>
              </w:rPr>
              <w:t>《北京市种子条例》第五十一条　违反本条例第十二条第二款规定，未经批准擅自采集或者采伐列入市级目录的天然种质资源的，由农业农村或者园林绿化部门责令停止违法行为，没收种质资源和违法所得，处三千元以上三万元以下罚款；造成损失的，依法承担赔偿责任。</w:t>
            </w:r>
          </w:p>
        </w:tc>
      </w:tr>
      <w:tr w14:paraId="7E4E5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262B3892">
            <w:pPr>
              <w:adjustRightInd w:val="0"/>
              <w:snapToGrid w:val="0"/>
              <w:spacing w:before="120" w:beforeLines="50" w:after="120" w:afterLines="50"/>
              <w:ind w:firstLine="480" w:firstLineChars="20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第三十五条  违反本办法规定，有下列行为之一的，由县级以上人民政府农业、林业行政主管部门或者其所属的种子管理机构责令改正，没收种子和违法所得，可以处1万元以上3万元以下罚款：</w:t>
            </w:r>
          </w:p>
          <w:p w14:paraId="1D028D00">
            <w:pPr>
              <w:adjustRightInd w:val="0"/>
              <w:snapToGrid w:val="0"/>
              <w:spacing w:before="120" w:beforeLines="50" w:after="120" w:afterLines="50"/>
              <w:ind w:firstLine="480" w:firstLineChars="20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（一）经营、推广应当认定而未经认定的主要林木种子的；</w:t>
            </w:r>
          </w:p>
          <w:p w14:paraId="7746612D">
            <w:pPr>
              <w:adjustRightInd w:val="0"/>
              <w:snapToGrid w:val="0"/>
              <w:spacing w:before="120" w:beforeLines="50" w:after="120" w:afterLines="50"/>
              <w:ind w:firstLine="480" w:firstLineChars="20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（二）在审定公告规定的适宜区域以外的区域经营、推广主要农作物、林木种子的；</w:t>
            </w:r>
          </w:p>
          <w:p w14:paraId="7B91A3AE">
            <w:pPr>
              <w:adjustRightInd w:val="0"/>
              <w:snapToGrid w:val="0"/>
              <w:spacing w:before="120" w:beforeLines="50" w:after="120" w:afterLines="50"/>
              <w:ind w:firstLine="480" w:firstLineChars="20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（三）在自治区农业、林业行政主管部门公告停止推广主要农作物、林木种子的时限内，继续经营、推广的；</w:t>
            </w:r>
          </w:p>
          <w:p w14:paraId="76A69325">
            <w:pPr>
              <w:adjustRightInd w:val="0"/>
              <w:snapToGrid w:val="0"/>
              <w:spacing w:before="120" w:beforeLines="50" w:after="120" w:afterLines="50"/>
              <w:ind w:firstLine="480" w:firstLineChars="200"/>
              <w:rPr>
                <w:rFonts w:ascii="宋体" w:hAnsi="宋体" w:cs="仿宋_GB2312"/>
                <w:bCs/>
                <w:color w:val="auto"/>
                <w:kern w:val="0"/>
                <w:sz w:val="24"/>
                <w:highlight w:val="lightGray"/>
              </w:rPr>
            </w:pPr>
            <w:r>
              <w:rPr>
                <w:rFonts w:hint="eastAsia" w:ascii="宋体" w:hAnsi="宋体" w:cs="仿宋_GB2312"/>
                <w:bCs/>
                <w:color w:val="auto"/>
                <w:kern w:val="0"/>
                <w:sz w:val="24"/>
                <w:shd w:val="clear" w:color="FFFFFF" w:fill="D9D9D9"/>
              </w:rPr>
              <w:t>（四）未经同意，擅自引种主要农作物、林木种子的。</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2206841B">
            <w:pPr>
              <w:adjustRightInd w:val="0"/>
              <w:snapToGrid w:val="0"/>
              <w:spacing w:before="120" w:beforeLines="50" w:after="120" w:afterLines="50"/>
              <w:jc w:val="center"/>
              <w:rPr>
                <w:rFonts w:ascii="宋体" w:hAnsi="宋体" w:cs="仿宋_GB2312"/>
                <w:bCs/>
                <w:color w:val="auto"/>
                <w:kern w:val="0"/>
                <w:sz w:val="24"/>
              </w:rPr>
            </w:pPr>
            <w:r>
              <w:rPr>
                <w:rFonts w:hint="eastAsia" w:ascii="宋体" w:hAnsi="宋体" w:cs="仿宋_GB2312"/>
                <w:bCs/>
                <w:color w:val="auto"/>
                <w:kern w:val="0"/>
                <w:sz w:val="24"/>
              </w:rPr>
              <w:t>删除本条。</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21A7E36B">
            <w:pPr>
              <w:adjustRightInd w:val="0"/>
              <w:snapToGrid w:val="0"/>
              <w:ind w:firstLine="482" w:firstLineChars="200"/>
              <w:rPr>
                <w:rFonts w:hint="eastAsia" w:ascii="宋体" w:hAnsi="宋体" w:cs="仿宋_GB2312"/>
                <w:b/>
                <w:color w:val="auto"/>
                <w:kern w:val="0"/>
                <w:sz w:val="24"/>
              </w:rPr>
            </w:pPr>
            <w:r>
              <w:rPr>
                <w:rFonts w:hint="eastAsia" w:ascii="宋体" w:hAnsi="宋体" w:cs="仿宋_GB2312"/>
                <w:b/>
                <w:bCs w:val="0"/>
                <w:color w:val="auto"/>
                <w:kern w:val="0"/>
                <w:sz w:val="24"/>
              </w:rPr>
              <w:t>说明：</w:t>
            </w:r>
            <w:r>
              <w:rPr>
                <w:rFonts w:hint="eastAsia" w:ascii="宋体" w:hAnsi="宋体" w:cs="仿宋_GB2312"/>
                <w:bCs/>
                <w:color w:val="auto"/>
                <w:kern w:val="0"/>
                <w:sz w:val="24"/>
              </w:rPr>
              <w:t>部分内容与上位法重复，建议删除。罚款金额也有变化，直接适用上位法即可。</w:t>
            </w:r>
          </w:p>
          <w:p w14:paraId="3F50EC31">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　第七十七条　违反本法第二十一条、第二十二条、第二十三条规定，有下列行为之一的，由县级以上人民政府农业农村、林业草原主管部门责令停止违法行为，没收违法所得和种子，并处二万元以上二十万元以下罚款：</w:t>
            </w:r>
          </w:p>
          <w:p w14:paraId="37732545">
            <w:pPr>
              <w:adjustRightInd w:val="0"/>
              <w:snapToGrid w:val="0"/>
              <w:rPr>
                <w:rFonts w:ascii="宋体" w:hAnsi="宋体" w:cs="仿宋_GB2312"/>
                <w:bCs/>
                <w:color w:val="auto"/>
                <w:kern w:val="0"/>
                <w:sz w:val="24"/>
              </w:rPr>
            </w:pPr>
            <w:r>
              <w:rPr>
                <w:rFonts w:hint="eastAsia" w:ascii="宋体" w:hAnsi="宋体" w:cs="仿宋_GB2312"/>
                <w:bCs/>
                <w:color w:val="auto"/>
                <w:kern w:val="0"/>
                <w:sz w:val="24"/>
              </w:rPr>
              <w:t>　　（一）对应当审定未经审定的农作物品种进行推广、销售的；</w:t>
            </w:r>
          </w:p>
          <w:p w14:paraId="3C7EC9F5">
            <w:pPr>
              <w:adjustRightInd w:val="0"/>
              <w:snapToGrid w:val="0"/>
              <w:rPr>
                <w:rFonts w:ascii="宋体" w:hAnsi="宋体" w:cs="仿宋_GB2312"/>
                <w:bCs/>
                <w:color w:val="auto"/>
                <w:kern w:val="0"/>
                <w:sz w:val="24"/>
              </w:rPr>
            </w:pPr>
            <w:r>
              <w:rPr>
                <w:rFonts w:hint="eastAsia" w:ascii="宋体" w:hAnsi="宋体" w:cs="仿宋_GB2312"/>
                <w:bCs/>
                <w:color w:val="auto"/>
                <w:kern w:val="0"/>
                <w:sz w:val="24"/>
              </w:rPr>
              <w:t>　　（二）作为良种推广、销售应当审定未经审定的林木品种的；</w:t>
            </w:r>
          </w:p>
          <w:p w14:paraId="155F7021">
            <w:pPr>
              <w:adjustRightInd w:val="0"/>
              <w:snapToGrid w:val="0"/>
              <w:rPr>
                <w:rFonts w:ascii="宋体" w:hAnsi="宋体" w:cs="仿宋_GB2312"/>
                <w:bCs/>
                <w:color w:val="auto"/>
                <w:kern w:val="0"/>
                <w:sz w:val="24"/>
              </w:rPr>
            </w:pPr>
            <w:r>
              <w:rPr>
                <w:rFonts w:hint="eastAsia" w:ascii="宋体" w:hAnsi="宋体" w:cs="仿宋_GB2312"/>
                <w:bCs/>
                <w:color w:val="auto"/>
                <w:kern w:val="0"/>
                <w:sz w:val="24"/>
              </w:rPr>
              <w:t>　　（三）推广、销售应当停止推广、销售的农作物品种或者林木良种的；</w:t>
            </w:r>
          </w:p>
          <w:p w14:paraId="7DEDA8C0">
            <w:pPr>
              <w:adjustRightInd w:val="0"/>
              <w:snapToGrid w:val="0"/>
              <w:rPr>
                <w:rFonts w:ascii="宋体" w:hAnsi="宋体" w:cs="仿宋_GB2312"/>
                <w:bCs/>
                <w:color w:val="auto"/>
                <w:kern w:val="0"/>
                <w:sz w:val="24"/>
              </w:rPr>
            </w:pPr>
            <w:r>
              <w:rPr>
                <w:rFonts w:hint="eastAsia" w:ascii="宋体" w:hAnsi="宋体" w:cs="仿宋_GB2312"/>
                <w:bCs/>
                <w:color w:val="auto"/>
                <w:kern w:val="0"/>
                <w:sz w:val="24"/>
              </w:rPr>
              <w:t>　　（四）对应当登记未经登记的农作物品种进行推广，或者以登记品种的名义进行销售的；</w:t>
            </w:r>
          </w:p>
          <w:p w14:paraId="18479E12">
            <w:pPr>
              <w:adjustRightInd w:val="0"/>
              <w:snapToGrid w:val="0"/>
              <w:rPr>
                <w:rFonts w:ascii="宋体" w:hAnsi="宋体" w:cs="仿宋_GB2312"/>
                <w:bCs/>
                <w:color w:val="auto"/>
                <w:kern w:val="0"/>
                <w:sz w:val="24"/>
              </w:rPr>
            </w:pPr>
            <w:r>
              <w:rPr>
                <w:rFonts w:hint="eastAsia" w:ascii="宋体" w:hAnsi="宋体" w:cs="仿宋_GB2312"/>
                <w:bCs/>
                <w:color w:val="auto"/>
                <w:kern w:val="0"/>
                <w:sz w:val="24"/>
              </w:rPr>
              <w:t>　　（五）对已撤销登记的农作物品种进行推广，或者以登记品种的名义进行销售的。</w:t>
            </w:r>
          </w:p>
          <w:p w14:paraId="400E4282">
            <w:pPr>
              <w:adjustRightInd w:val="0"/>
              <w:snapToGrid w:val="0"/>
              <w:ind w:firstLine="485"/>
              <w:rPr>
                <w:rFonts w:ascii="宋体" w:hAnsi="宋体" w:cs="仿宋_GB2312"/>
                <w:bCs/>
                <w:color w:val="auto"/>
                <w:kern w:val="0"/>
                <w:sz w:val="24"/>
              </w:rPr>
            </w:pPr>
            <w:r>
              <w:rPr>
                <w:rFonts w:hint="eastAsia" w:ascii="宋体" w:hAnsi="宋体" w:cs="仿宋_GB2312"/>
                <w:bCs/>
                <w:color w:val="auto"/>
                <w:kern w:val="0"/>
                <w:sz w:val="24"/>
              </w:rPr>
              <w:t>违反本法第二十三条、第四十一条规定，对应当审定未经审定或者应当登记未经登记的农作物品种发布广告，或者广告中有关品种的主要性状描述的内容与审定、登记公告不一致的，依照《中华人民共和国广告法》的有关规定追究法律责任。</w:t>
            </w:r>
          </w:p>
        </w:tc>
      </w:tr>
      <w:tr w14:paraId="52EA9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0EDBBA46">
            <w:pPr>
              <w:adjustRightInd w:val="0"/>
              <w:snapToGrid w:val="0"/>
              <w:spacing w:before="120" w:beforeLines="50" w:after="120" w:afterLines="50"/>
              <w:ind w:firstLine="480" w:firstLineChars="20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第三十六条  违反本办法规定，有下列行为之一的，由县级以上人民政府农业、林业行政主管部门或者其所属的种子管理机构责令改正，并处5000元以上2万元以下罚款：</w:t>
            </w:r>
          </w:p>
          <w:p w14:paraId="03E35C5B">
            <w:pPr>
              <w:adjustRightInd w:val="0"/>
              <w:snapToGrid w:val="0"/>
              <w:spacing w:before="120" w:beforeLines="50" w:after="120" w:afterLines="5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 xml:space="preserve">  （一）通过审定或者引种的品种，其包装不使用审定名称的；</w:t>
            </w:r>
          </w:p>
          <w:p w14:paraId="20E9810F">
            <w:pPr>
              <w:adjustRightInd w:val="0"/>
              <w:snapToGrid w:val="0"/>
              <w:spacing w:before="120" w:beforeLines="50" w:after="120" w:afterLines="5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 xml:space="preserve">  （二）专门经营不再分装的包装种子的经营者将包装种子拆包销售的；</w:t>
            </w:r>
          </w:p>
          <w:p w14:paraId="217269BA">
            <w:pPr>
              <w:adjustRightInd w:val="0"/>
              <w:snapToGrid w:val="0"/>
              <w:spacing w:before="120" w:beforeLines="50" w:after="120" w:afterLines="5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 xml:space="preserve">  （三）超越种子经营许可证的有效区域委托代销种子的；</w:t>
            </w:r>
          </w:p>
          <w:p w14:paraId="5A5D1AD7">
            <w:pPr>
              <w:adjustRightInd w:val="0"/>
              <w:snapToGrid w:val="0"/>
              <w:spacing w:before="120" w:beforeLines="50" w:after="120" w:afterLines="50"/>
              <w:rPr>
                <w:rFonts w:ascii="宋体" w:hAnsi="宋体" w:cs="仿宋_GB2312"/>
                <w:bCs/>
                <w:color w:val="auto"/>
                <w:kern w:val="0"/>
                <w:sz w:val="24"/>
                <w:highlight w:val="lightGray"/>
                <w:shd w:val="clear" w:color="FFFFFF" w:fill="D9D9D9"/>
              </w:rPr>
            </w:pPr>
            <w:r>
              <w:rPr>
                <w:rFonts w:hint="eastAsia" w:ascii="宋体" w:hAnsi="宋体" w:cs="仿宋_GB2312"/>
                <w:bCs/>
                <w:color w:val="auto"/>
                <w:kern w:val="0"/>
                <w:sz w:val="24"/>
                <w:shd w:val="clear" w:color="FFFFFF" w:fill="D9D9D9"/>
              </w:rPr>
              <w:t xml:space="preserve">  （四）受委托代销种子的经营者再委托代销种子，接受无种子经营许可证的单位、个人委托代销种子，或者将代销的不同经营者的种子混装销售的。</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4D7B27B0">
            <w:pPr>
              <w:adjustRightInd w:val="0"/>
              <w:snapToGrid w:val="0"/>
              <w:spacing w:before="120" w:beforeLines="50" w:after="120" w:afterLines="50"/>
              <w:jc w:val="center"/>
              <w:rPr>
                <w:rFonts w:ascii="宋体" w:hAnsi="宋体" w:cs="仿宋_GB2312"/>
                <w:bCs/>
                <w:color w:val="auto"/>
                <w:kern w:val="0"/>
                <w:sz w:val="24"/>
              </w:rPr>
            </w:pPr>
            <w:r>
              <w:rPr>
                <w:rFonts w:hint="eastAsia" w:ascii="宋体" w:hAnsi="宋体" w:cs="仿宋_GB2312"/>
                <w:bCs/>
                <w:color w:val="auto"/>
                <w:kern w:val="0"/>
                <w:sz w:val="24"/>
              </w:rPr>
              <w:t>删除本条。</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5CD90205">
            <w:pPr>
              <w:adjustRightInd w:val="0"/>
              <w:snapToGrid w:val="0"/>
              <w:ind w:firstLine="488"/>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　第七十七条　违反本法第二十一条、第二十二条、第二十三条规定，有下列行为之一的，由县级以上人民政府农业农村、林业草原主管部门责令停止违法行为，没收违法所得和种子，并处二万元以上二十万元以下罚款：</w:t>
            </w:r>
          </w:p>
          <w:p w14:paraId="590CE7F6">
            <w:pPr>
              <w:adjustRightInd w:val="0"/>
              <w:snapToGrid w:val="0"/>
              <w:ind w:firstLine="488"/>
              <w:rPr>
                <w:rFonts w:ascii="宋体" w:hAnsi="宋体" w:cs="仿宋_GB2312"/>
                <w:bCs/>
                <w:color w:val="auto"/>
                <w:kern w:val="0"/>
                <w:sz w:val="24"/>
              </w:rPr>
            </w:pPr>
            <w:r>
              <w:rPr>
                <w:rFonts w:hint="eastAsia" w:ascii="宋体" w:hAnsi="宋体" w:cs="仿宋_GB2312"/>
                <w:bCs/>
                <w:color w:val="auto"/>
                <w:kern w:val="0"/>
                <w:sz w:val="24"/>
              </w:rPr>
              <w:t>（一）对应当审定未经审定的农作物品种进行推广、销售的；</w:t>
            </w:r>
          </w:p>
          <w:p w14:paraId="77CDC008">
            <w:pPr>
              <w:adjustRightInd w:val="0"/>
              <w:snapToGrid w:val="0"/>
              <w:ind w:firstLine="488"/>
              <w:rPr>
                <w:rFonts w:ascii="宋体" w:hAnsi="宋体" w:cs="仿宋_GB2312"/>
                <w:bCs/>
                <w:color w:val="auto"/>
                <w:kern w:val="0"/>
                <w:sz w:val="24"/>
              </w:rPr>
            </w:pPr>
            <w:r>
              <w:rPr>
                <w:rFonts w:hint="eastAsia" w:ascii="宋体" w:hAnsi="宋体" w:cs="仿宋_GB2312"/>
                <w:bCs/>
                <w:color w:val="auto"/>
                <w:kern w:val="0"/>
                <w:sz w:val="24"/>
              </w:rPr>
              <w:t>（二）作为良种推广、销售应当审定未经审定的林木品种的；</w:t>
            </w:r>
          </w:p>
          <w:p w14:paraId="73FF87C0">
            <w:pPr>
              <w:adjustRightInd w:val="0"/>
              <w:snapToGrid w:val="0"/>
              <w:ind w:firstLine="488"/>
              <w:rPr>
                <w:rFonts w:ascii="宋体" w:hAnsi="宋体" w:cs="仿宋_GB2312"/>
                <w:bCs/>
                <w:color w:val="auto"/>
                <w:kern w:val="0"/>
                <w:sz w:val="24"/>
              </w:rPr>
            </w:pPr>
            <w:r>
              <w:rPr>
                <w:rFonts w:hint="eastAsia" w:ascii="宋体" w:hAnsi="宋体" w:cs="仿宋_GB2312"/>
                <w:bCs/>
                <w:color w:val="auto"/>
                <w:kern w:val="0"/>
                <w:sz w:val="24"/>
              </w:rPr>
              <w:t>（三）推广、销售应当停止推广、销售的农作物品种或者林木良种的；</w:t>
            </w:r>
          </w:p>
          <w:p w14:paraId="4CE445A0">
            <w:pPr>
              <w:adjustRightInd w:val="0"/>
              <w:snapToGrid w:val="0"/>
              <w:ind w:firstLine="488"/>
              <w:rPr>
                <w:rFonts w:ascii="宋体" w:hAnsi="宋体" w:cs="仿宋_GB2312"/>
                <w:bCs/>
                <w:color w:val="auto"/>
                <w:kern w:val="0"/>
                <w:sz w:val="24"/>
              </w:rPr>
            </w:pPr>
            <w:r>
              <w:rPr>
                <w:rFonts w:hint="eastAsia" w:ascii="宋体" w:hAnsi="宋体" w:cs="仿宋_GB2312"/>
                <w:bCs/>
                <w:color w:val="auto"/>
                <w:kern w:val="0"/>
                <w:sz w:val="24"/>
              </w:rPr>
              <w:t>（四）对应当登记未经登记的农作物品种进行推广，或者以登记品种的名义进行销售的；</w:t>
            </w:r>
          </w:p>
          <w:p w14:paraId="79B3D70F">
            <w:pPr>
              <w:adjustRightInd w:val="0"/>
              <w:snapToGrid w:val="0"/>
              <w:ind w:firstLine="488"/>
              <w:rPr>
                <w:rFonts w:ascii="宋体" w:hAnsi="宋体" w:cs="仿宋_GB2312"/>
                <w:bCs/>
                <w:color w:val="auto"/>
                <w:kern w:val="0"/>
                <w:sz w:val="24"/>
              </w:rPr>
            </w:pPr>
            <w:r>
              <w:rPr>
                <w:rFonts w:hint="eastAsia" w:ascii="宋体" w:hAnsi="宋体" w:cs="仿宋_GB2312"/>
                <w:bCs/>
                <w:color w:val="auto"/>
                <w:kern w:val="0"/>
                <w:sz w:val="24"/>
              </w:rPr>
              <w:t>（五）对已撤销登记的农作物品种进行推广，或者以登记品种的名义进行销售的。</w:t>
            </w:r>
          </w:p>
          <w:p w14:paraId="538487FC">
            <w:pPr>
              <w:adjustRightInd w:val="0"/>
              <w:snapToGrid w:val="0"/>
              <w:ind w:firstLine="488"/>
              <w:rPr>
                <w:rFonts w:ascii="宋体" w:hAnsi="宋体" w:cs="仿宋_GB2312"/>
                <w:bCs/>
                <w:color w:val="auto"/>
                <w:kern w:val="0"/>
                <w:sz w:val="24"/>
              </w:rPr>
            </w:pPr>
            <w:r>
              <w:rPr>
                <w:rFonts w:hint="eastAsia" w:ascii="宋体" w:hAnsi="宋体" w:cs="仿宋_GB2312"/>
                <w:bCs/>
                <w:color w:val="auto"/>
                <w:kern w:val="0"/>
                <w:sz w:val="24"/>
              </w:rPr>
              <w:t>违反本法第二十三条、第四十一条规定，对应当审定未经审定或者应当登记未经登记的农作物品种发布广告，或者广告中有关品种的主要性状描述的内容与审定、登记公告不一致的，依照《中华人民共和国广告法》的有关规定追究法律责任。</w:t>
            </w:r>
          </w:p>
        </w:tc>
      </w:tr>
      <w:tr w14:paraId="6C765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59B95F34">
            <w:pPr>
              <w:adjustRightInd w:val="0"/>
              <w:snapToGrid w:val="0"/>
              <w:spacing w:before="120" w:beforeLines="50" w:after="120" w:afterLines="50"/>
              <w:ind w:firstLine="480" w:firstLineChars="20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第三十七条  县级以上人民政府农业、林业行政主管部门和种子管理机构及其工作人员，有下列行为之一的，对直接负责的主管人员和直接责任人员，由其所在单位或者有关主管部门给予行政处分；构成犯罪的，依法追究刑事责任：</w:t>
            </w:r>
          </w:p>
          <w:p w14:paraId="516B659A">
            <w:pPr>
              <w:adjustRightInd w:val="0"/>
              <w:snapToGrid w:val="0"/>
              <w:spacing w:before="120" w:beforeLines="50" w:after="120" w:afterLines="5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 xml:space="preserve">  （一）参与和从事种子生产、经营活动的；</w:t>
            </w:r>
          </w:p>
          <w:p w14:paraId="77AB72B1">
            <w:pPr>
              <w:adjustRightInd w:val="0"/>
              <w:snapToGrid w:val="0"/>
              <w:spacing w:before="120" w:beforeLines="50" w:after="120" w:afterLines="5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 xml:space="preserve">  （二）违反规定条件发放或者拒绝发放种子生产、经营许可证的；</w:t>
            </w:r>
          </w:p>
          <w:p w14:paraId="52090AB5">
            <w:pPr>
              <w:adjustRightInd w:val="0"/>
              <w:snapToGrid w:val="0"/>
              <w:spacing w:before="120" w:beforeLines="50" w:after="120" w:afterLines="5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 xml:space="preserve">  （三）非法干预种子生产者、经营者、使用者自主权的；</w:t>
            </w:r>
          </w:p>
          <w:p w14:paraId="6B821AA9">
            <w:pPr>
              <w:adjustRightInd w:val="0"/>
              <w:snapToGrid w:val="0"/>
              <w:spacing w:before="120" w:beforeLines="50" w:after="120" w:afterLines="5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 xml:space="preserve">  （四）发现种子生产者、经营者的违法行为不予处理的；</w:t>
            </w:r>
          </w:p>
          <w:p w14:paraId="39B30928">
            <w:pPr>
              <w:adjustRightInd w:val="0"/>
              <w:snapToGrid w:val="0"/>
              <w:spacing w:before="120" w:beforeLines="50" w:after="120" w:afterLines="50"/>
              <w:rPr>
                <w:rFonts w:ascii="宋体" w:hAnsi="宋体" w:cs="仿宋_GB2312"/>
                <w:bCs/>
                <w:color w:val="auto"/>
                <w:kern w:val="0"/>
                <w:sz w:val="24"/>
                <w:highlight w:val="lightGray"/>
                <w:shd w:val="clear" w:color="FFFFFF" w:fill="D9D9D9"/>
              </w:rPr>
            </w:pPr>
            <w:r>
              <w:rPr>
                <w:rFonts w:hint="eastAsia" w:ascii="宋体" w:hAnsi="宋体" w:cs="仿宋_GB2312"/>
                <w:bCs/>
                <w:color w:val="auto"/>
                <w:kern w:val="0"/>
                <w:sz w:val="24"/>
                <w:shd w:val="clear" w:color="FFFFFF" w:fill="D9D9D9"/>
              </w:rPr>
              <w:t xml:space="preserve">  （五）其他徇私舞弊、滥用职权、玩忽职守的行为。</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5A23916C">
            <w:pPr>
              <w:adjustRightInd w:val="0"/>
              <w:snapToGrid w:val="0"/>
              <w:spacing w:before="120" w:beforeLines="50" w:after="120" w:afterLines="50"/>
              <w:jc w:val="center"/>
              <w:rPr>
                <w:rFonts w:ascii="宋体" w:hAnsi="宋体" w:cs="仿宋_GB2312"/>
                <w:bCs/>
                <w:color w:val="auto"/>
                <w:kern w:val="0"/>
                <w:sz w:val="24"/>
              </w:rPr>
            </w:pPr>
            <w:r>
              <w:rPr>
                <w:rFonts w:hint="eastAsia" w:ascii="宋体" w:hAnsi="宋体" w:cs="仿宋_GB2312"/>
                <w:bCs/>
                <w:color w:val="auto"/>
                <w:kern w:val="0"/>
                <w:sz w:val="24"/>
              </w:rPr>
              <w:t>本条删除。</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275FB1F0">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《种子法》第六十九条　农业农村、林业草原主管部门不依法作出行政许可决定，发现违法行为或者接到对违法行为的举报不予查处，或者有其他未依照本法规定履行职责的行为的，由本级人民政府或者上级人民政府有关部门责令改正，对负有责任的主管人员和其他直接责任人员依法给予处分。</w:t>
            </w:r>
          </w:p>
          <w:p w14:paraId="42C1210E">
            <w:pPr>
              <w:adjustRightInd w:val="0"/>
              <w:snapToGrid w:val="0"/>
              <w:rPr>
                <w:rFonts w:ascii="宋体" w:hAnsi="宋体" w:cs="仿宋_GB2312"/>
                <w:bCs/>
                <w:color w:val="auto"/>
                <w:kern w:val="0"/>
                <w:sz w:val="24"/>
              </w:rPr>
            </w:pPr>
            <w:r>
              <w:rPr>
                <w:rFonts w:hint="eastAsia" w:ascii="宋体" w:hAnsi="宋体" w:cs="仿宋_GB2312"/>
                <w:bCs/>
                <w:color w:val="auto"/>
                <w:kern w:val="0"/>
                <w:sz w:val="24"/>
              </w:rPr>
              <w:t>　　违反本法第五十五条规定，农业农村、林业草原主管部门工作人员从事种子生产经营活动的，依法给予处分。</w:t>
            </w:r>
          </w:p>
        </w:tc>
      </w:tr>
      <w:tr w14:paraId="025DA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227591F2">
            <w:pPr>
              <w:adjustRightInd w:val="0"/>
              <w:snapToGrid w:val="0"/>
              <w:spacing w:before="120" w:beforeLines="50" w:after="120" w:afterLines="50"/>
              <w:ind w:firstLine="480" w:firstLineChars="200"/>
              <w:rPr>
                <w:rFonts w:ascii="宋体" w:hAnsi="宋体" w:cs="仿宋_GB2312"/>
                <w:bCs/>
                <w:color w:val="auto"/>
                <w:kern w:val="0"/>
                <w:sz w:val="24"/>
                <w:highlight w:val="lightGray"/>
              </w:rPr>
            </w:pPr>
            <w:r>
              <w:rPr>
                <w:rFonts w:hint="eastAsia" w:ascii="宋体" w:hAnsi="宋体" w:cs="仿宋_GB2312"/>
                <w:bCs/>
                <w:color w:val="auto"/>
                <w:kern w:val="0"/>
                <w:sz w:val="24"/>
                <w:shd w:val="clear" w:color="FFFFFF" w:fill="D9D9D9"/>
              </w:rPr>
              <w:t>第三十八条  违反本办法规定，生产、经营假、劣种子，依照《中华人民共和国种子法》予以处罚；构成犯罪的，依法追究刑事责任。</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278F3E7A">
            <w:pPr>
              <w:adjustRightInd w:val="0"/>
              <w:snapToGrid w:val="0"/>
              <w:spacing w:before="120" w:beforeLines="50" w:after="120" w:afterLines="50"/>
              <w:jc w:val="center"/>
              <w:rPr>
                <w:rFonts w:ascii="宋体" w:hAnsi="宋体" w:cs="仿宋_GB2312"/>
                <w:bCs/>
                <w:color w:val="auto"/>
                <w:kern w:val="0"/>
                <w:sz w:val="24"/>
              </w:rPr>
            </w:pPr>
            <w:r>
              <w:rPr>
                <w:rFonts w:hint="eastAsia" w:ascii="宋体" w:hAnsi="宋体" w:cs="仿宋_GB2312"/>
                <w:bCs/>
                <w:color w:val="auto"/>
                <w:kern w:val="0"/>
                <w:sz w:val="24"/>
              </w:rPr>
              <w:t>删除本条</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32068D8A">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《种子法》第七十四条（假种子）、第七十五条（劣种子）已经规定。</w:t>
            </w:r>
          </w:p>
        </w:tc>
      </w:tr>
      <w:tr w14:paraId="3DF03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043916A1">
            <w:pPr>
              <w:adjustRightInd w:val="0"/>
              <w:snapToGrid w:val="0"/>
              <w:spacing w:before="120" w:beforeLines="50" w:after="120" w:afterLines="50"/>
              <w:ind w:firstLine="480" w:firstLineChars="20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第三十九条  违反本办法第二十九条规定的，依照《中华人民共和国广告法》的规定予以处罚。</w:t>
            </w:r>
          </w:p>
          <w:p w14:paraId="27BBC4C0">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shd w:val="clear" w:color="FFFFFF" w:fill="D9D9D9"/>
              </w:rPr>
              <w:t>发布虚假种子广告，欺骗和误导购买者，使其合法权益受到损害的，由委托发布者依法承担赔偿等民事责任；广告经营者、广告发布者明知或者应知种子广告虚假仍设计、制作、发布的，应当依法承担连带责任。</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4B5D1539">
            <w:pPr>
              <w:adjustRightInd w:val="0"/>
              <w:snapToGrid w:val="0"/>
              <w:spacing w:before="120" w:beforeLines="50" w:after="120" w:afterLines="50"/>
              <w:jc w:val="center"/>
              <w:rPr>
                <w:rFonts w:ascii="宋体" w:hAnsi="宋体" w:cs="仿宋_GB2312"/>
                <w:bCs/>
                <w:color w:val="auto"/>
                <w:kern w:val="0"/>
                <w:sz w:val="24"/>
              </w:rPr>
            </w:pPr>
            <w:r>
              <w:rPr>
                <w:rFonts w:hint="eastAsia" w:ascii="宋体" w:hAnsi="宋体" w:cs="仿宋_GB2312"/>
                <w:bCs/>
                <w:color w:val="auto"/>
                <w:kern w:val="0"/>
                <w:sz w:val="24"/>
              </w:rPr>
              <w:t>本条删除。</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214BD9C0">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七十八条第二款规定：“违反本法第二十三条、第四十一条规定，对应当审定未经审定或者应当登记未经登记的农作物品种发布广告，或者广告中有关品种的主要性状描述的内容与审定、登记公告不一致的，依照《中华人民共和国广告法》的有关规定追究法律责任。</w:t>
            </w:r>
          </w:p>
        </w:tc>
      </w:tr>
      <w:tr w14:paraId="1348D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1851FF7D">
            <w:pPr>
              <w:adjustRightInd w:val="0"/>
              <w:snapToGrid w:val="0"/>
              <w:spacing w:before="120" w:beforeLines="50" w:after="120" w:afterLines="50"/>
              <w:rPr>
                <w:rFonts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3D1B2D2D">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第四十六条【品种审定、认定、引种许可申请】 申请者在申请品种审定、登记、认定和引种备案过程中有欺骗、贿赂等不正当行为的，记入信用记录，三年内不受理其申请。</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0A90B2C4">
            <w:pPr>
              <w:pStyle w:val="2"/>
              <w:keepNext w:val="0"/>
              <w:keepLines w:val="0"/>
              <w:pageBreakBefore w:val="0"/>
              <w:widowControl w:val="0"/>
              <w:kinsoku/>
              <w:wordWrap/>
              <w:overflowPunct/>
              <w:topLinePunct w:val="0"/>
              <w:autoSpaceDE/>
              <w:autoSpaceDN/>
              <w:bidi w:val="0"/>
              <w:adjustRightInd/>
              <w:snapToGrid/>
              <w:spacing w:line="240" w:lineRule="auto"/>
              <w:ind w:firstLine="482"/>
              <w:textAlignment w:val="auto"/>
              <w:rPr>
                <w:rFonts w:hint="eastAsia" w:ascii="宋体" w:hAnsi="宋体" w:eastAsia="宋体" w:cs="宋体"/>
                <w:b/>
                <w:bCs w:val="0"/>
                <w:color w:val="auto"/>
                <w:kern w:val="2"/>
                <w:sz w:val="24"/>
                <w:szCs w:val="24"/>
                <w:lang w:val="en-US" w:eastAsia="zh-CN" w:bidi="ar-SA"/>
              </w:rPr>
            </w:pPr>
            <w:r>
              <w:rPr>
                <w:rFonts w:hint="eastAsia" w:ascii="宋体" w:hAnsi="宋体" w:eastAsia="宋体" w:cs="宋体"/>
                <w:b/>
                <w:bCs w:val="0"/>
                <w:color w:val="auto"/>
                <w:kern w:val="2"/>
                <w:sz w:val="24"/>
                <w:szCs w:val="24"/>
                <w:lang w:val="en-US" w:eastAsia="zh-CN" w:bidi="ar-SA"/>
              </w:rPr>
              <w:t>说明：</w:t>
            </w:r>
            <w:r>
              <w:rPr>
                <w:rFonts w:hint="eastAsia" w:ascii="宋体" w:hAnsi="宋体" w:eastAsia="宋体" w:cs="宋体"/>
                <w:b w:val="0"/>
                <w:bCs/>
                <w:color w:val="auto"/>
                <w:kern w:val="2"/>
                <w:sz w:val="24"/>
                <w:szCs w:val="24"/>
                <w:lang w:val="en-US" w:eastAsia="zh-CN" w:bidi="ar-SA"/>
              </w:rPr>
              <w:t>本条是部门规章《主要农作物品种审定办法》第五十条的具体细化。</w:t>
            </w:r>
          </w:p>
          <w:p w14:paraId="37AC73E7">
            <w:pPr>
              <w:pStyle w:val="2"/>
              <w:keepNext w:val="0"/>
              <w:keepLines w:val="0"/>
              <w:pageBreakBefore w:val="0"/>
              <w:widowControl w:val="0"/>
              <w:kinsoku/>
              <w:wordWrap/>
              <w:overflowPunct/>
              <w:topLinePunct w:val="0"/>
              <w:autoSpaceDE/>
              <w:autoSpaceDN/>
              <w:bidi w:val="0"/>
              <w:adjustRightInd/>
              <w:snapToGrid/>
              <w:spacing w:line="240" w:lineRule="auto"/>
              <w:ind w:firstLine="482"/>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
                <w:bCs w:val="0"/>
                <w:color w:val="auto"/>
                <w:kern w:val="2"/>
                <w:sz w:val="24"/>
                <w:szCs w:val="24"/>
                <w:lang w:val="en-US" w:eastAsia="zh-CN" w:bidi="ar-SA"/>
              </w:rPr>
              <w:t>依据：</w:t>
            </w:r>
            <w:r>
              <w:rPr>
                <w:rFonts w:hint="eastAsia" w:ascii="宋体" w:hAnsi="宋体" w:eastAsia="宋体" w:cs="宋体"/>
                <w:bCs/>
                <w:color w:val="auto"/>
                <w:kern w:val="2"/>
                <w:sz w:val="24"/>
                <w:szCs w:val="24"/>
                <w:lang w:val="en-US" w:eastAsia="zh-CN" w:bidi="ar-SA"/>
              </w:rPr>
              <w:t>《主要农作物品种审定办法》第五十条申请者在申请品种审定过程中有欺骗、贿赂等不正当行为的，三年内不受理其申请。</w:t>
            </w:r>
          </w:p>
          <w:p w14:paraId="654A8379">
            <w:pPr>
              <w:pStyle w:val="2"/>
              <w:keepNext w:val="0"/>
              <w:keepLines w:val="0"/>
              <w:pageBreakBefore w:val="0"/>
              <w:widowControl w:val="0"/>
              <w:kinsoku/>
              <w:wordWrap/>
              <w:overflowPunct/>
              <w:topLinePunct w:val="0"/>
              <w:autoSpaceDE/>
              <w:autoSpaceDN/>
              <w:bidi w:val="0"/>
              <w:adjustRightInd/>
              <w:snapToGrid/>
              <w:spacing w:line="240" w:lineRule="auto"/>
              <w:ind w:firstLine="482"/>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
                <w:bCs w:val="0"/>
                <w:color w:val="auto"/>
                <w:kern w:val="2"/>
                <w:sz w:val="24"/>
                <w:szCs w:val="24"/>
                <w:lang w:val="en-US" w:eastAsia="zh-CN" w:bidi="ar-SA"/>
              </w:rPr>
              <w:t>参考：</w:t>
            </w:r>
            <w:r>
              <w:rPr>
                <w:rFonts w:hint="eastAsia" w:ascii="宋体" w:hAnsi="宋体" w:eastAsia="宋体" w:cs="宋体"/>
                <w:bCs/>
                <w:color w:val="auto"/>
                <w:kern w:val="2"/>
                <w:sz w:val="24"/>
                <w:szCs w:val="24"/>
                <w:lang w:val="en-US" w:eastAsia="zh-CN" w:bidi="ar-SA"/>
              </w:rPr>
              <w:t>《江苏省种子条例》第四十八条　申请者在申请品种审定过程中有欺骗、贿赂等不正当行为的，记入信用记录，三年内不受理其申请。</w:t>
            </w:r>
          </w:p>
          <w:p w14:paraId="03A851A9">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cs="仿宋_GB2312"/>
                <w:bCs/>
                <w:color w:val="auto"/>
                <w:kern w:val="0"/>
                <w:sz w:val="24"/>
              </w:rPr>
            </w:pPr>
            <w:r>
              <w:rPr>
                <w:rFonts w:hint="eastAsia" w:ascii="宋体" w:hAnsi="宋体" w:eastAsia="宋体" w:cs="宋体"/>
                <w:bCs/>
                <w:color w:val="auto"/>
                <w:kern w:val="2"/>
                <w:sz w:val="24"/>
                <w:szCs w:val="24"/>
                <w:lang w:val="en-US" w:eastAsia="zh-CN" w:bidi="ar-SA"/>
              </w:rPr>
              <w:t>引种者在备案过程中有欺骗、贿赂等不正当行为的，记入信用记录，三年内不受理其备案。</w:t>
            </w:r>
          </w:p>
        </w:tc>
      </w:tr>
      <w:tr w14:paraId="1788E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0A1DDA40">
            <w:pPr>
              <w:adjustRightInd w:val="0"/>
              <w:snapToGrid w:val="0"/>
              <w:spacing w:before="120" w:beforeLines="50" w:after="120" w:afterLines="50"/>
              <w:rPr>
                <w:rFonts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67EE2BAE">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第四十七条【备案】 种子生产经营者在异地设立分支机构、专门经营不再分装的包装种子或者受委托生产、加工、代销种子，未按规定备案的，由县级以上人民政府农业农村、林业草原主管部门责令改正，处二千元以上二万元以下罚款。</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28EE5199">
            <w:pPr>
              <w:adjustRightInd w:val="0"/>
              <w:snapToGrid w:val="0"/>
              <w:ind w:firstLine="482" w:firstLineChars="200"/>
              <w:rPr>
                <w:rFonts w:hint="default" w:ascii="宋体" w:hAnsi="宋体" w:cs="仿宋_GB2312"/>
                <w:b/>
                <w:bCs w:val="0"/>
                <w:color w:val="auto"/>
                <w:kern w:val="0"/>
                <w:sz w:val="24"/>
                <w:lang w:val="en-US" w:eastAsia="zh-CN"/>
              </w:rPr>
            </w:pPr>
            <w:r>
              <w:rPr>
                <w:rFonts w:hint="eastAsia" w:ascii="宋体" w:hAnsi="宋体" w:cs="仿宋_GB2312"/>
                <w:b/>
                <w:bCs w:val="0"/>
                <w:color w:val="auto"/>
                <w:kern w:val="0"/>
                <w:sz w:val="24"/>
                <w:lang w:val="en-US" w:eastAsia="zh-CN"/>
              </w:rPr>
              <w:t>说明：</w:t>
            </w:r>
            <w:r>
              <w:rPr>
                <w:rFonts w:hint="eastAsia" w:ascii="宋体" w:hAnsi="宋体" w:cs="仿宋_GB2312"/>
                <w:b w:val="0"/>
                <w:bCs/>
                <w:color w:val="auto"/>
                <w:kern w:val="0"/>
                <w:sz w:val="24"/>
                <w:lang w:val="en-US" w:eastAsia="zh-CN"/>
              </w:rPr>
              <w:t>本条是对种子法第七十九条的细化。</w:t>
            </w:r>
          </w:p>
          <w:p w14:paraId="2D046108">
            <w:pPr>
              <w:adjustRightInd w:val="0"/>
              <w:snapToGrid w:val="0"/>
              <w:ind w:firstLine="480" w:firstLineChars="200"/>
              <w:rPr>
                <w:rFonts w:hint="eastAsia" w:ascii="宋体" w:hAnsi="宋体" w:eastAsia="宋体" w:cs="仿宋_GB2312"/>
                <w:b/>
                <w:bCs w:val="0"/>
                <w:color w:val="auto"/>
                <w:kern w:val="0"/>
                <w:sz w:val="24"/>
                <w:lang w:val="en-US" w:eastAsia="zh-CN"/>
              </w:rPr>
            </w:pPr>
            <w:r>
              <w:rPr>
                <w:rFonts w:hint="eastAsia" w:ascii="宋体" w:hAnsi="宋体" w:cs="仿宋_GB2312"/>
                <w:bCs/>
                <w:color w:val="auto"/>
                <w:kern w:val="0"/>
                <w:sz w:val="24"/>
              </w:rPr>
              <w:t>种子生产加工销售是完整的种业产业链条，加强全链条监督管理，保障种子质量安全。依据农业农村部等7个部门联合发文《关于保护种业知识产权打击假冒伪劣套牌侵权营造种业振兴良好环境的指导意见》（农种发【2022】2号）“总体目标”要求,“综合运用法律、经济、技术、行政等多种手段，推行全链条、全流程监管......”</w:t>
            </w:r>
          </w:p>
          <w:p w14:paraId="66825AA5">
            <w:pPr>
              <w:adjustRightInd w:val="0"/>
              <w:snapToGrid w:val="0"/>
              <w:ind w:firstLine="482" w:firstLineChars="200"/>
              <w:rPr>
                <w:rFonts w:hint="eastAsia" w:ascii="宋体" w:hAnsi="宋体" w:cs="仿宋_GB2312"/>
                <w:bCs/>
                <w:color w:val="auto"/>
                <w:kern w:val="0"/>
                <w:sz w:val="24"/>
              </w:rPr>
            </w:pPr>
            <w:r>
              <w:rPr>
                <w:rFonts w:hint="eastAsia" w:ascii="宋体" w:hAnsi="宋体" w:cs="仿宋_GB2312"/>
                <w:b/>
                <w:bCs w:val="0"/>
                <w:color w:val="auto"/>
                <w:kern w:val="0"/>
                <w:sz w:val="24"/>
              </w:rPr>
              <w:t>依据：</w:t>
            </w:r>
            <w:r>
              <w:rPr>
                <w:rFonts w:hint="eastAsia" w:ascii="宋体" w:hAnsi="宋体" w:cs="仿宋_GB2312"/>
                <w:bCs/>
                <w:color w:val="auto"/>
                <w:kern w:val="0"/>
                <w:sz w:val="24"/>
              </w:rPr>
              <w:t>《中华人民共和国种子法》第三十八条第一款有关规定：“种子生产经营者在种子生产经营许可证载明的有效区域设立分支机构的，专门经营不再分装的包装种子的，或者受具有种子生产经营许可证的种子生产经营者以书面委托生产、代销其种子的，不需要办理种子生产经营许可证，但应当向当地农业农村、林业草原主管部门备案”。</w:t>
            </w:r>
          </w:p>
          <w:p w14:paraId="0E80A799">
            <w:pPr>
              <w:adjustRightInd w:val="0"/>
              <w:snapToGrid w:val="0"/>
              <w:ind w:firstLine="482" w:firstLineChars="200"/>
              <w:rPr>
                <w:rFonts w:hint="eastAsia" w:ascii="宋体" w:hAnsi="宋体" w:cs="仿宋_GB2312"/>
                <w:bCs/>
                <w:color w:val="auto"/>
                <w:kern w:val="0"/>
                <w:sz w:val="24"/>
              </w:rPr>
            </w:pPr>
            <w:r>
              <w:rPr>
                <w:rFonts w:hint="eastAsia" w:ascii="宋体" w:hAnsi="宋体" w:cs="仿宋_GB2312"/>
                <w:b/>
                <w:bCs w:val="0"/>
                <w:color w:val="auto"/>
                <w:kern w:val="0"/>
                <w:sz w:val="24"/>
                <w:lang w:val="en-US" w:eastAsia="zh-CN"/>
              </w:rPr>
              <w:t>依据：</w:t>
            </w:r>
            <w:r>
              <w:rPr>
                <w:rFonts w:hint="eastAsia" w:ascii="宋体" w:hAnsi="宋体" w:cs="仿宋_GB2312"/>
                <w:bCs/>
                <w:color w:val="auto"/>
                <w:kern w:val="0"/>
                <w:sz w:val="24"/>
              </w:rPr>
              <w:t>《种子法》第七十九条　违反本法第三十六条、第三十八条、第三十九条、第四十条规定，有下列行为之一的，由县级以上人民政府农业农村、林业草原主管部门责令改正，处二千元以上二万元以下罚款：</w:t>
            </w:r>
          </w:p>
          <w:p w14:paraId="0DE865FA">
            <w:pPr>
              <w:adjustRightInd w:val="0"/>
              <w:snapToGrid w:val="0"/>
              <w:ind w:firstLine="480" w:firstLineChars="200"/>
              <w:rPr>
                <w:rFonts w:hint="eastAsia" w:ascii="宋体" w:hAnsi="宋体" w:cs="仿宋_GB2312"/>
                <w:bCs/>
                <w:color w:val="auto"/>
                <w:kern w:val="0"/>
                <w:sz w:val="24"/>
              </w:rPr>
            </w:pPr>
            <w:r>
              <w:rPr>
                <w:rFonts w:hint="eastAsia" w:ascii="宋体" w:hAnsi="宋体" w:cs="仿宋_GB2312"/>
                <w:bCs/>
                <w:color w:val="auto"/>
                <w:kern w:val="0"/>
                <w:sz w:val="24"/>
              </w:rPr>
              <w:t>（一）销售的种子应当包装而没有包装的；</w:t>
            </w:r>
          </w:p>
          <w:p w14:paraId="22C4863A">
            <w:pPr>
              <w:adjustRightInd w:val="0"/>
              <w:snapToGrid w:val="0"/>
              <w:ind w:firstLine="480" w:firstLineChars="200"/>
              <w:rPr>
                <w:rFonts w:hint="eastAsia" w:ascii="宋体" w:hAnsi="宋体" w:cs="仿宋_GB2312"/>
                <w:bCs/>
                <w:color w:val="auto"/>
                <w:kern w:val="0"/>
                <w:sz w:val="24"/>
              </w:rPr>
            </w:pPr>
            <w:r>
              <w:rPr>
                <w:rFonts w:hint="eastAsia" w:ascii="宋体" w:hAnsi="宋体" w:cs="仿宋_GB2312"/>
                <w:bCs/>
                <w:color w:val="auto"/>
                <w:kern w:val="0"/>
                <w:sz w:val="24"/>
              </w:rPr>
              <w:t>（二）销售的种子没有使用说明或者标签内容不符合规定的；</w:t>
            </w:r>
          </w:p>
          <w:p w14:paraId="4276A96E">
            <w:pPr>
              <w:adjustRightInd w:val="0"/>
              <w:snapToGrid w:val="0"/>
              <w:ind w:firstLine="480" w:firstLineChars="200"/>
              <w:rPr>
                <w:rFonts w:hint="eastAsia" w:ascii="宋体" w:hAnsi="宋体" w:cs="仿宋_GB2312"/>
                <w:bCs/>
                <w:color w:val="auto"/>
                <w:kern w:val="0"/>
                <w:sz w:val="24"/>
              </w:rPr>
            </w:pPr>
            <w:r>
              <w:rPr>
                <w:rFonts w:hint="eastAsia" w:ascii="宋体" w:hAnsi="宋体" w:cs="仿宋_GB2312"/>
                <w:bCs/>
                <w:color w:val="auto"/>
                <w:kern w:val="0"/>
                <w:sz w:val="24"/>
              </w:rPr>
              <w:t>（三）涂改标签的；</w:t>
            </w:r>
          </w:p>
          <w:p w14:paraId="19EEB959">
            <w:pPr>
              <w:adjustRightInd w:val="0"/>
              <w:snapToGrid w:val="0"/>
              <w:ind w:firstLine="480" w:firstLineChars="200"/>
              <w:rPr>
                <w:rFonts w:hint="eastAsia" w:ascii="宋体" w:hAnsi="宋体" w:cs="仿宋_GB2312"/>
                <w:bCs/>
                <w:color w:val="auto"/>
                <w:kern w:val="0"/>
                <w:sz w:val="24"/>
              </w:rPr>
            </w:pPr>
            <w:r>
              <w:rPr>
                <w:rFonts w:hint="eastAsia" w:ascii="宋体" w:hAnsi="宋体" w:cs="仿宋_GB2312"/>
                <w:bCs/>
                <w:color w:val="auto"/>
                <w:kern w:val="0"/>
                <w:sz w:val="24"/>
              </w:rPr>
              <w:t>（四）未按规定建立、保存种子生产经营档案的；</w:t>
            </w:r>
          </w:p>
          <w:p w14:paraId="47EB342A">
            <w:pPr>
              <w:adjustRightInd w:val="0"/>
              <w:snapToGrid w:val="0"/>
              <w:ind w:firstLine="480" w:firstLineChars="200"/>
              <w:rPr>
                <w:rFonts w:hint="eastAsia" w:ascii="宋体" w:hAnsi="宋体" w:cs="仿宋_GB2312"/>
                <w:bCs/>
                <w:color w:val="auto"/>
                <w:kern w:val="0"/>
                <w:sz w:val="24"/>
              </w:rPr>
            </w:pPr>
            <w:r>
              <w:rPr>
                <w:rFonts w:hint="eastAsia" w:ascii="宋体" w:hAnsi="宋体" w:cs="仿宋_GB2312"/>
                <w:bCs/>
                <w:color w:val="auto"/>
                <w:kern w:val="0"/>
                <w:sz w:val="24"/>
              </w:rPr>
              <w:t>（五）种子生产经营者在异地设立分支机构、专门经营不再分装的包装种子或者受委托生产、代销种子，未按规定备案的。</w:t>
            </w:r>
          </w:p>
        </w:tc>
      </w:tr>
      <w:tr w14:paraId="6674E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5042A3BC">
            <w:pPr>
              <w:adjustRightInd w:val="0"/>
              <w:snapToGrid w:val="0"/>
              <w:spacing w:before="120" w:beforeLines="50" w:after="120" w:afterLines="50"/>
              <w:rPr>
                <w:rFonts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51AC91A5">
            <w:pPr>
              <w:adjustRightInd w:val="0"/>
              <w:snapToGrid w:val="0"/>
              <w:spacing w:before="120" w:beforeLines="50" w:after="120" w:afterLines="50"/>
              <w:ind w:firstLine="482" w:firstLineChars="200"/>
              <w:rPr>
                <w:rFonts w:hint="eastAsia" w:ascii="黑体" w:hAnsi="黑体" w:eastAsia="黑体" w:cs="黑体"/>
                <w:bCs/>
                <w:color w:val="auto"/>
                <w:kern w:val="0"/>
                <w:sz w:val="24"/>
              </w:rPr>
            </w:pPr>
            <w:r>
              <w:rPr>
                <w:rFonts w:hint="eastAsia" w:ascii="宋体" w:hAnsi="宋体" w:eastAsia="宋体" w:cs="宋体"/>
                <w:b/>
                <w:bCs w:val="0"/>
                <w:color w:val="auto"/>
                <w:kern w:val="0"/>
                <w:sz w:val="24"/>
                <w:lang w:val="en-US" w:eastAsia="zh-CN"/>
              </w:rPr>
              <w:t>第四十八条【档案和样品法律责任】 违反本</w:t>
            </w:r>
            <w:r>
              <w:rPr>
                <w:rFonts w:hint="eastAsia" w:ascii="宋体" w:hAnsi="宋体" w:cs="宋体"/>
                <w:b/>
                <w:bCs w:val="0"/>
                <w:color w:val="auto"/>
                <w:kern w:val="0"/>
                <w:sz w:val="24"/>
                <w:lang w:val="en-US" w:eastAsia="zh-CN"/>
              </w:rPr>
              <w:t>条例</w:t>
            </w:r>
            <w:r>
              <w:rPr>
                <w:rFonts w:hint="eastAsia" w:ascii="宋体" w:hAnsi="宋体" w:eastAsia="宋体" w:cs="宋体"/>
                <w:b/>
                <w:bCs w:val="0"/>
                <w:color w:val="auto"/>
                <w:kern w:val="0"/>
                <w:sz w:val="24"/>
                <w:lang w:val="en-US" w:eastAsia="zh-CN"/>
              </w:rPr>
              <w:t>第二十五条规定，未建立和保存生产经营档案或者未按批次保存所生产经营的种子样品的，由县级以上地方人民政府农业农村、林业</w:t>
            </w:r>
            <w:r>
              <w:rPr>
                <w:rFonts w:hint="eastAsia" w:ascii="宋体" w:hAnsi="宋体" w:cs="宋体"/>
                <w:b/>
                <w:bCs w:val="0"/>
                <w:color w:val="auto"/>
                <w:kern w:val="0"/>
                <w:sz w:val="24"/>
                <w:lang w:val="en-US" w:eastAsia="zh-CN"/>
              </w:rPr>
              <w:t>草原</w:t>
            </w:r>
            <w:r>
              <w:rPr>
                <w:rFonts w:hint="eastAsia" w:ascii="宋体" w:hAnsi="宋体" w:eastAsia="宋体" w:cs="宋体"/>
                <w:b/>
                <w:bCs w:val="0"/>
                <w:color w:val="auto"/>
                <w:kern w:val="0"/>
                <w:sz w:val="24"/>
                <w:lang w:val="en-US" w:eastAsia="zh-CN"/>
              </w:rPr>
              <w:t>主管部门责令限期改正，并处五千元以上二万元以下罚款。</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4D09B4D1">
            <w:pPr>
              <w:pStyle w:val="2"/>
              <w:keepNext w:val="0"/>
              <w:keepLines w:val="0"/>
              <w:pageBreakBefore w:val="0"/>
              <w:widowControl w:val="0"/>
              <w:kinsoku/>
              <w:wordWrap/>
              <w:overflowPunct/>
              <w:topLinePunct w:val="0"/>
              <w:autoSpaceDE/>
              <w:autoSpaceDN/>
              <w:bidi w:val="0"/>
              <w:adjustRightInd/>
              <w:snapToGrid/>
              <w:spacing w:line="240" w:lineRule="auto"/>
              <w:ind w:firstLine="482"/>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
                <w:bCs w:val="0"/>
                <w:color w:val="auto"/>
                <w:kern w:val="2"/>
                <w:sz w:val="24"/>
                <w:szCs w:val="24"/>
                <w:lang w:val="en-US" w:eastAsia="zh-CN" w:bidi="ar-SA"/>
              </w:rPr>
              <w:t>说明：</w:t>
            </w:r>
            <w:r>
              <w:rPr>
                <w:rFonts w:hint="eastAsia" w:ascii="宋体" w:hAnsi="宋体" w:eastAsia="宋体" w:cs="宋体"/>
                <w:bCs/>
                <w:color w:val="auto"/>
                <w:kern w:val="2"/>
                <w:sz w:val="24"/>
                <w:szCs w:val="24"/>
                <w:lang w:val="en-US" w:eastAsia="zh-CN" w:bidi="ar-SA"/>
              </w:rPr>
              <w:t>本条对《种子法》第七十九条中“</w:t>
            </w:r>
            <w:r>
              <w:rPr>
                <w:rFonts w:hint="eastAsia" w:ascii="宋体" w:hAnsi="宋体" w:eastAsia="宋体" w:cs="宋体"/>
                <w:b/>
                <w:bCs w:val="0"/>
                <w:color w:val="auto"/>
                <w:kern w:val="2"/>
                <w:sz w:val="24"/>
                <w:szCs w:val="24"/>
                <w:lang w:val="en-US" w:eastAsia="zh-CN" w:bidi="ar-SA"/>
              </w:rPr>
              <w:t>二千元以上二万元以下</w:t>
            </w:r>
            <w:r>
              <w:rPr>
                <w:rFonts w:hint="eastAsia" w:ascii="宋体" w:hAnsi="宋体" w:eastAsia="宋体" w:cs="宋体"/>
                <w:bCs/>
                <w:color w:val="auto"/>
                <w:kern w:val="2"/>
                <w:sz w:val="24"/>
                <w:szCs w:val="24"/>
                <w:lang w:val="en-US" w:eastAsia="zh-CN" w:bidi="ar-SA"/>
              </w:rPr>
              <w:t>”罚款幅度进行了细化，属于细化规定。</w:t>
            </w:r>
          </w:p>
          <w:p w14:paraId="4B51C0F0">
            <w:pPr>
              <w:pStyle w:val="2"/>
              <w:keepNext w:val="0"/>
              <w:keepLines w:val="0"/>
              <w:pageBreakBefore w:val="0"/>
              <w:widowControl w:val="0"/>
              <w:kinsoku/>
              <w:wordWrap/>
              <w:overflowPunct/>
              <w:topLinePunct w:val="0"/>
              <w:autoSpaceDE/>
              <w:autoSpaceDN/>
              <w:bidi w:val="0"/>
              <w:adjustRightInd/>
              <w:snapToGrid/>
              <w:spacing w:line="240" w:lineRule="auto"/>
              <w:ind w:firstLine="482"/>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
                <w:bCs w:val="0"/>
                <w:color w:val="auto"/>
                <w:kern w:val="2"/>
                <w:sz w:val="24"/>
                <w:szCs w:val="24"/>
                <w:lang w:val="en-US" w:eastAsia="zh-CN" w:bidi="ar-SA"/>
              </w:rPr>
              <w:t>依据：</w:t>
            </w:r>
            <w:r>
              <w:rPr>
                <w:rFonts w:hint="eastAsia" w:ascii="宋体" w:hAnsi="宋体" w:eastAsia="宋体" w:cs="宋体"/>
                <w:bCs/>
                <w:color w:val="auto"/>
                <w:kern w:val="2"/>
                <w:sz w:val="24"/>
                <w:szCs w:val="24"/>
                <w:lang w:val="en-US" w:eastAsia="zh-CN" w:bidi="ar-SA"/>
              </w:rPr>
              <w:t>《种子法》　第三十六条　种子生产经营者应当建立和保存包括种子来源、产地、数量、质量、销售去向、销售日期和有关责任人员等内容的生产经营档案，保证可追溯。种子生产经营档案的具体载明事项，种子生产经营档案及种子样品的保存期限由国务院农业农村、林业草原主管部门规定。</w:t>
            </w:r>
          </w:p>
          <w:p w14:paraId="3063E4EB">
            <w:pPr>
              <w:pStyle w:val="2"/>
              <w:keepNext w:val="0"/>
              <w:keepLines w:val="0"/>
              <w:pageBreakBefore w:val="0"/>
              <w:widowControl w:val="0"/>
              <w:kinsoku/>
              <w:wordWrap/>
              <w:overflowPunct/>
              <w:topLinePunct w:val="0"/>
              <w:autoSpaceDE/>
              <w:autoSpaceDN/>
              <w:bidi w:val="0"/>
              <w:adjustRightInd/>
              <w:snapToGrid/>
              <w:spacing w:line="240" w:lineRule="auto"/>
              <w:ind w:firstLine="482"/>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
                <w:bCs w:val="0"/>
                <w:color w:val="auto"/>
                <w:kern w:val="2"/>
                <w:sz w:val="24"/>
                <w:szCs w:val="24"/>
                <w:lang w:val="en-US" w:eastAsia="zh-CN" w:bidi="ar-SA"/>
              </w:rPr>
              <w:t>《种子法》</w:t>
            </w:r>
            <w:r>
              <w:rPr>
                <w:rFonts w:hint="eastAsia" w:ascii="宋体" w:hAnsi="宋体" w:eastAsia="宋体" w:cs="宋体"/>
                <w:bCs/>
                <w:color w:val="auto"/>
                <w:kern w:val="2"/>
                <w:sz w:val="24"/>
                <w:szCs w:val="24"/>
                <w:lang w:val="en-US" w:eastAsia="zh-CN" w:bidi="ar-SA"/>
              </w:rPr>
              <w:t>第七十九条　违反本法第三十六条、第三十八条、第三十九条、第四十条规定，有下列行为之一的，由县级以上人民政府农业农村、林业草原主管部门责令改正，处</w:t>
            </w:r>
            <w:r>
              <w:rPr>
                <w:rFonts w:hint="eastAsia" w:ascii="宋体" w:hAnsi="宋体" w:eastAsia="宋体" w:cs="宋体"/>
                <w:b/>
                <w:bCs w:val="0"/>
                <w:color w:val="auto"/>
                <w:kern w:val="2"/>
                <w:sz w:val="24"/>
                <w:szCs w:val="24"/>
                <w:lang w:val="en-US" w:eastAsia="zh-CN" w:bidi="ar-SA"/>
              </w:rPr>
              <w:t>二千元以上二万元以下</w:t>
            </w:r>
            <w:r>
              <w:rPr>
                <w:rFonts w:hint="eastAsia" w:ascii="宋体" w:hAnsi="宋体" w:eastAsia="宋体" w:cs="宋体"/>
                <w:bCs/>
                <w:color w:val="auto"/>
                <w:kern w:val="2"/>
                <w:sz w:val="24"/>
                <w:szCs w:val="24"/>
                <w:lang w:val="en-US" w:eastAsia="zh-CN" w:bidi="ar-SA"/>
              </w:rPr>
              <w:t>罚款：</w:t>
            </w:r>
          </w:p>
          <w:p w14:paraId="2ACB6C4D">
            <w:pPr>
              <w:pStyle w:val="2"/>
              <w:keepNext w:val="0"/>
              <w:keepLines w:val="0"/>
              <w:pageBreakBefore w:val="0"/>
              <w:widowControl w:val="0"/>
              <w:kinsoku/>
              <w:wordWrap/>
              <w:overflowPunct/>
              <w:topLinePunct w:val="0"/>
              <w:autoSpaceDE/>
              <w:autoSpaceDN/>
              <w:bidi w:val="0"/>
              <w:adjustRightInd/>
              <w:snapToGrid/>
              <w:spacing w:line="240" w:lineRule="auto"/>
              <w:ind w:firstLine="482"/>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（一）销售的种子应当包装而没有包装的；</w:t>
            </w:r>
          </w:p>
          <w:p w14:paraId="25C63071">
            <w:pPr>
              <w:pStyle w:val="2"/>
              <w:keepNext w:val="0"/>
              <w:keepLines w:val="0"/>
              <w:pageBreakBefore w:val="0"/>
              <w:widowControl w:val="0"/>
              <w:kinsoku/>
              <w:wordWrap/>
              <w:overflowPunct/>
              <w:topLinePunct w:val="0"/>
              <w:autoSpaceDE/>
              <w:autoSpaceDN/>
              <w:bidi w:val="0"/>
              <w:adjustRightInd/>
              <w:snapToGrid/>
              <w:spacing w:line="240" w:lineRule="auto"/>
              <w:ind w:firstLine="482"/>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（二）销售的种子没有使用说明或者标签内容不符合规定的；</w:t>
            </w:r>
          </w:p>
          <w:p w14:paraId="3CBA9D56">
            <w:pPr>
              <w:pStyle w:val="2"/>
              <w:keepNext w:val="0"/>
              <w:keepLines w:val="0"/>
              <w:pageBreakBefore w:val="0"/>
              <w:widowControl w:val="0"/>
              <w:kinsoku/>
              <w:wordWrap/>
              <w:overflowPunct/>
              <w:topLinePunct w:val="0"/>
              <w:autoSpaceDE/>
              <w:autoSpaceDN/>
              <w:bidi w:val="0"/>
              <w:adjustRightInd/>
              <w:snapToGrid/>
              <w:spacing w:line="240" w:lineRule="auto"/>
              <w:ind w:firstLine="482"/>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（三）涂改标签的；</w:t>
            </w:r>
          </w:p>
          <w:p w14:paraId="60743DC7">
            <w:pPr>
              <w:pStyle w:val="2"/>
              <w:keepNext w:val="0"/>
              <w:keepLines w:val="0"/>
              <w:pageBreakBefore w:val="0"/>
              <w:widowControl w:val="0"/>
              <w:kinsoku/>
              <w:wordWrap/>
              <w:overflowPunct/>
              <w:topLinePunct w:val="0"/>
              <w:autoSpaceDE/>
              <w:autoSpaceDN/>
              <w:bidi w:val="0"/>
              <w:adjustRightInd/>
              <w:snapToGrid/>
              <w:spacing w:line="240" w:lineRule="auto"/>
              <w:ind w:firstLine="482"/>
              <w:textAlignment w:val="auto"/>
              <w:rPr>
                <w:rFonts w:hint="eastAsia" w:ascii="宋体" w:hAnsi="宋体" w:eastAsia="宋体" w:cs="宋体"/>
                <w:b/>
                <w:bCs w:val="0"/>
                <w:color w:val="auto"/>
                <w:kern w:val="2"/>
                <w:sz w:val="24"/>
                <w:szCs w:val="24"/>
                <w:lang w:val="en-US" w:eastAsia="zh-CN" w:bidi="ar-SA"/>
              </w:rPr>
            </w:pPr>
            <w:r>
              <w:rPr>
                <w:rFonts w:hint="eastAsia" w:ascii="宋体" w:hAnsi="宋体" w:eastAsia="宋体" w:cs="宋体"/>
                <w:b/>
                <w:bCs w:val="0"/>
                <w:color w:val="auto"/>
                <w:kern w:val="2"/>
                <w:sz w:val="24"/>
                <w:szCs w:val="24"/>
                <w:lang w:val="en-US" w:eastAsia="zh-CN" w:bidi="ar-SA"/>
              </w:rPr>
              <w:t>（四）未按规定建立、保存种子生产经营档案的；</w:t>
            </w:r>
          </w:p>
          <w:p w14:paraId="22A3D9C5">
            <w:pPr>
              <w:pStyle w:val="2"/>
              <w:keepNext w:val="0"/>
              <w:keepLines w:val="0"/>
              <w:pageBreakBefore w:val="0"/>
              <w:widowControl w:val="0"/>
              <w:kinsoku/>
              <w:wordWrap/>
              <w:overflowPunct/>
              <w:topLinePunct w:val="0"/>
              <w:autoSpaceDE/>
              <w:autoSpaceDN/>
              <w:bidi w:val="0"/>
              <w:adjustRightInd/>
              <w:snapToGrid/>
              <w:spacing w:line="240" w:lineRule="auto"/>
              <w:ind w:firstLine="482"/>
              <w:textAlignment w:val="auto"/>
              <w:rPr>
                <w:rFonts w:hint="eastAsia" w:ascii="宋体" w:hAnsi="宋体" w:cs="仿宋_GB2312"/>
                <w:bCs/>
                <w:color w:val="auto"/>
                <w:kern w:val="0"/>
                <w:sz w:val="24"/>
              </w:rPr>
            </w:pPr>
            <w:r>
              <w:rPr>
                <w:rFonts w:hint="eastAsia" w:ascii="宋体" w:hAnsi="宋体" w:eastAsia="宋体" w:cs="宋体"/>
                <w:bCs/>
                <w:color w:val="auto"/>
                <w:kern w:val="2"/>
                <w:sz w:val="24"/>
                <w:szCs w:val="24"/>
                <w:lang w:val="en-US" w:eastAsia="zh-CN" w:bidi="ar-SA"/>
              </w:rPr>
              <w:t>（五）种子生产经营者在异地设立分支机构、专门经营不再分装的包装种子或者受委托生产、代销种子，未按规定备案的。</w:t>
            </w:r>
          </w:p>
        </w:tc>
      </w:tr>
      <w:tr w14:paraId="0648B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2DC20B93">
            <w:pPr>
              <w:adjustRightInd w:val="0"/>
              <w:snapToGrid w:val="0"/>
              <w:spacing w:before="120" w:beforeLines="50" w:after="120" w:afterLines="50"/>
              <w:rPr>
                <w:rFonts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12B470F2">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第</w:t>
            </w:r>
            <w:r>
              <w:rPr>
                <w:rFonts w:hint="eastAsia" w:ascii="宋体" w:hAnsi="宋体" w:eastAsia="宋体" w:cs="宋体"/>
                <w:b/>
                <w:bCs w:val="0"/>
                <w:color w:val="auto"/>
                <w:kern w:val="0"/>
                <w:sz w:val="24"/>
                <w:lang w:val="en-US" w:eastAsia="zh-CN"/>
              </w:rPr>
              <w:t>四十九</w:t>
            </w:r>
            <w:r>
              <w:rPr>
                <w:rFonts w:hint="eastAsia" w:ascii="宋体" w:hAnsi="宋体" w:eastAsia="宋体" w:cs="宋体"/>
                <w:b/>
                <w:bCs w:val="0"/>
                <w:color w:val="auto"/>
                <w:kern w:val="0"/>
                <w:sz w:val="24"/>
              </w:rPr>
              <w:t>条【互联网销售责任】 违反本</w:t>
            </w:r>
            <w:r>
              <w:rPr>
                <w:rFonts w:hint="eastAsia" w:ascii="宋体" w:hAnsi="宋体" w:cs="宋体"/>
                <w:b/>
                <w:bCs w:val="0"/>
                <w:color w:val="auto"/>
                <w:kern w:val="0"/>
                <w:sz w:val="24"/>
                <w:lang w:val="en-US" w:eastAsia="zh-CN"/>
              </w:rPr>
              <w:t>条例</w:t>
            </w:r>
            <w:r>
              <w:rPr>
                <w:rFonts w:hint="eastAsia" w:ascii="宋体" w:hAnsi="宋体" w:eastAsia="宋体" w:cs="宋体"/>
                <w:b/>
                <w:bCs w:val="0"/>
                <w:color w:val="auto"/>
                <w:kern w:val="0"/>
                <w:sz w:val="24"/>
              </w:rPr>
              <w:t>第二十</w:t>
            </w:r>
            <w:r>
              <w:rPr>
                <w:rFonts w:hint="eastAsia" w:ascii="宋体" w:hAnsi="宋体" w:cs="宋体"/>
                <w:b/>
                <w:bCs w:val="0"/>
                <w:color w:val="auto"/>
                <w:kern w:val="0"/>
                <w:sz w:val="24"/>
                <w:lang w:val="en-US" w:eastAsia="zh-CN"/>
              </w:rPr>
              <w:t>九</w:t>
            </w:r>
            <w:r>
              <w:rPr>
                <w:rFonts w:hint="eastAsia" w:ascii="宋体" w:hAnsi="宋体" w:eastAsia="宋体" w:cs="宋体"/>
                <w:b/>
                <w:bCs w:val="0"/>
                <w:color w:val="auto"/>
                <w:kern w:val="0"/>
                <w:sz w:val="24"/>
              </w:rPr>
              <w:t>条第一款规定，利用互联网等信息网络经营种子的种子经营者未在首页显著位置持续公示种子生产经营许可证或者备案信息的，由市场监督管理部门责令限期改正，可以处二千元以上一万元以下罚款；电子商务平台经营者对平台内种子经营者未依法采取必要措施的，由市场监督管理部门责令限期改正，可以处二万元以上十万元以下罚款。</w:t>
            </w:r>
          </w:p>
          <w:p w14:paraId="5E7C3493">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违反本</w:t>
            </w:r>
            <w:r>
              <w:rPr>
                <w:rFonts w:hint="eastAsia" w:ascii="宋体" w:hAnsi="宋体" w:cs="宋体"/>
                <w:b/>
                <w:bCs w:val="0"/>
                <w:color w:val="auto"/>
                <w:kern w:val="0"/>
                <w:sz w:val="24"/>
                <w:lang w:val="en-US" w:eastAsia="zh-CN"/>
              </w:rPr>
              <w:t>条例</w:t>
            </w:r>
            <w:r>
              <w:rPr>
                <w:rFonts w:hint="eastAsia" w:ascii="宋体" w:hAnsi="宋体" w:eastAsia="宋体" w:cs="宋体"/>
                <w:b/>
                <w:bCs w:val="0"/>
                <w:color w:val="auto"/>
                <w:kern w:val="0"/>
                <w:sz w:val="24"/>
              </w:rPr>
              <w:t>第二十</w:t>
            </w:r>
            <w:r>
              <w:rPr>
                <w:rFonts w:hint="eastAsia" w:ascii="宋体" w:hAnsi="宋体" w:cs="宋体"/>
                <w:b/>
                <w:bCs w:val="0"/>
                <w:color w:val="auto"/>
                <w:kern w:val="0"/>
                <w:sz w:val="24"/>
                <w:lang w:val="en-US" w:eastAsia="zh-CN"/>
              </w:rPr>
              <w:t>九</w:t>
            </w:r>
            <w:r>
              <w:rPr>
                <w:rFonts w:hint="eastAsia" w:ascii="宋体" w:hAnsi="宋体" w:eastAsia="宋体" w:cs="宋体"/>
                <w:b/>
                <w:bCs w:val="0"/>
                <w:color w:val="auto"/>
                <w:kern w:val="0"/>
                <w:sz w:val="24"/>
              </w:rPr>
              <w:t>条第二款规定，电子商务平台经营者未核验、登记平台内种子经营者有关信息或者未建立经营者档案的，由市场监督管理部门责令限期改正；逾期不改正的，处二万元以上十万元以下罚款；情节严重的，责令停业整顿，并处十万元以上五十万元以下罚款。</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05BE7909">
            <w:pPr>
              <w:adjustRightInd w:val="0"/>
              <w:snapToGrid w:val="0"/>
              <w:spacing w:before="120" w:beforeLines="50" w:after="120" w:afterLines="50"/>
              <w:ind w:firstLine="482" w:firstLineChars="200"/>
              <w:rPr>
                <w:rFonts w:hint="eastAsia" w:ascii="宋体" w:hAnsi="宋体" w:cs="仿宋_GB2312"/>
                <w:b/>
                <w:color w:val="auto"/>
                <w:kern w:val="0"/>
                <w:sz w:val="24"/>
              </w:rPr>
            </w:pPr>
            <w:r>
              <w:rPr>
                <w:rFonts w:hint="eastAsia" w:ascii="宋体" w:hAnsi="宋体" w:cs="仿宋_GB2312"/>
                <w:b/>
                <w:bCs w:val="0"/>
                <w:color w:val="auto"/>
                <w:kern w:val="0"/>
                <w:sz w:val="24"/>
              </w:rPr>
              <w:t>说明：</w:t>
            </w:r>
            <w:r>
              <w:rPr>
                <w:rFonts w:hint="eastAsia" w:ascii="宋体" w:hAnsi="宋体" w:cs="仿宋_GB2312"/>
                <w:bCs/>
                <w:color w:val="auto"/>
                <w:kern w:val="0"/>
                <w:sz w:val="24"/>
              </w:rPr>
              <w:t>此处是针对</w:t>
            </w:r>
            <w:r>
              <w:rPr>
                <w:rFonts w:hint="eastAsia" w:ascii="宋体" w:hAnsi="宋体" w:cs="仿宋_GB2312"/>
                <w:bCs/>
                <w:color w:val="auto"/>
                <w:kern w:val="0"/>
                <w:sz w:val="24"/>
                <w:lang w:val="en-US" w:eastAsia="zh-CN"/>
              </w:rPr>
              <w:t>草案</w:t>
            </w:r>
            <w:r>
              <w:rPr>
                <w:rFonts w:hint="eastAsia" w:ascii="宋体" w:hAnsi="宋体" w:cs="仿宋_GB2312"/>
                <w:bCs/>
                <w:color w:val="auto"/>
                <w:kern w:val="0"/>
                <w:sz w:val="24"/>
              </w:rPr>
              <w:t>第二十四条【互联网销售种子】规定</w:t>
            </w:r>
            <w:r>
              <w:rPr>
                <w:rFonts w:hint="eastAsia" w:ascii="宋体" w:hAnsi="宋体" w:cs="仿宋_GB2312"/>
                <w:bCs/>
                <w:color w:val="auto"/>
                <w:kern w:val="0"/>
                <w:sz w:val="24"/>
                <w:lang w:val="en-US" w:eastAsia="zh-CN"/>
              </w:rPr>
              <w:t>设定相应</w:t>
            </w:r>
            <w:r>
              <w:rPr>
                <w:rFonts w:hint="eastAsia" w:ascii="宋体" w:hAnsi="宋体" w:cs="仿宋_GB2312"/>
                <w:bCs/>
                <w:color w:val="auto"/>
                <w:kern w:val="0"/>
                <w:sz w:val="24"/>
              </w:rPr>
              <w:t>的罚则。</w:t>
            </w:r>
          </w:p>
          <w:p w14:paraId="7A8C0977">
            <w:pPr>
              <w:pStyle w:val="2"/>
              <w:ind w:firstLine="482"/>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《立法法》第十二条 地方性法规可以设定除限制人身自由、吊销营业执照以外的行政处罚。</w:t>
            </w:r>
          </w:p>
          <w:p w14:paraId="4ACD8029">
            <w:pPr>
              <w:pStyle w:val="2"/>
              <w:ind w:firstLine="480"/>
              <w:rPr>
                <w:rFonts w:ascii="宋体" w:hAnsi="宋体" w:cs="仿宋_GB2312"/>
                <w:bCs/>
                <w:color w:val="auto"/>
                <w:kern w:val="0"/>
                <w:sz w:val="24"/>
              </w:rPr>
            </w:pPr>
            <w:r>
              <w:rPr>
                <w:rFonts w:hint="eastAsia" w:ascii="宋体" w:hAnsi="宋体" w:cs="仿宋_GB2312"/>
                <w:bCs/>
                <w:color w:val="auto"/>
                <w:kern w:val="0"/>
                <w:sz w:val="24"/>
              </w:rPr>
              <w:t>法律、行政法规对违法行为已经作出行政处罚规定，地方性法规需要作出具体规定的，必须在法律、行政法规规定的给予行政处罚的行为、种类和幅度的范围内规定。</w:t>
            </w:r>
          </w:p>
          <w:p w14:paraId="61BF406A">
            <w:pPr>
              <w:pStyle w:val="2"/>
              <w:ind w:firstLine="480"/>
              <w:rPr>
                <w:rFonts w:ascii="宋体" w:hAnsi="宋体" w:cs="仿宋_GB2312"/>
                <w:b/>
                <w:color w:val="auto"/>
                <w:kern w:val="0"/>
                <w:sz w:val="24"/>
              </w:rPr>
            </w:pPr>
            <w:r>
              <w:rPr>
                <w:rFonts w:hint="eastAsia" w:ascii="宋体" w:hAnsi="宋体" w:cs="仿宋_GB2312"/>
                <w:bCs/>
                <w:color w:val="auto"/>
                <w:kern w:val="0"/>
                <w:sz w:val="24"/>
              </w:rPr>
              <w:t>法律、行政法规对违法行为未作出行政处罚规定，地方性法规为实施法律、行政法规，可以补充设定行政处罚。拟补充设定行政处罚的，应当通过听证会、论证会等形式广泛听取意见，并向制定机关作出书面说明。地方性法规报送备案时，应当说明补充设定行政处罚的情况。</w:t>
            </w:r>
          </w:p>
          <w:p w14:paraId="2F723CB9">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参考</w:t>
            </w:r>
            <w:r>
              <w:rPr>
                <w:rFonts w:hint="eastAsia" w:ascii="宋体" w:hAnsi="宋体" w:cs="仿宋_GB2312"/>
                <w:bCs/>
                <w:color w:val="auto"/>
                <w:kern w:val="0"/>
                <w:sz w:val="24"/>
              </w:rPr>
              <w:t>：《北京市种子条例》　违反本条例第三十四条第一款规定，利用互联网等信息网络经营种子的种子经营者未在首页显著位置持续公示种子生产经营许可证或者备案信息的，由市场监督管理部门责令限期改正，可以处两千元以上一万元以下罚款；电子商务平台经营者对平台内种子经营者未依法采取必要措施的，由市场监督管理部门责令限期改正，可以处二万元以上十万元以下罚款。</w:t>
            </w:r>
          </w:p>
          <w:p w14:paraId="7BE26E39">
            <w:pPr>
              <w:adjustRightInd w:val="0"/>
              <w:snapToGrid w:val="0"/>
              <w:ind w:firstLine="480" w:firstLineChars="200"/>
              <w:rPr>
                <w:rFonts w:ascii="宋体" w:hAnsi="宋体" w:cs="仿宋_GB2312"/>
                <w:bCs/>
                <w:color w:val="auto"/>
                <w:kern w:val="0"/>
                <w:sz w:val="24"/>
              </w:rPr>
            </w:pPr>
            <w:r>
              <w:rPr>
                <w:rFonts w:hint="eastAsia" w:ascii="宋体" w:hAnsi="宋体" w:cs="仿宋_GB2312"/>
                <w:bCs/>
                <w:color w:val="auto"/>
                <w:kern w:val="0"/>
                <w:sz w:val="24"/>
              </w:rPr>
              <w:t>违反本条例第三十四条第二款规定，电子商务平台经营者未核验、登记平台内种子经营者有关信息或者未建立经营者档案的，由市场监督管理部门责令限期改正；逾期不改正的，处二万元以上十万元以下罚款；情节严重的，责令停业整顿，并处十万元以上五十万元以下罚款。</w:t>
            </w:r>
          </w:p>
        </w:tc>
      </w:tr>
      <w:tr w14:paraId="0F7AE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27E8B0BC">
            <w:pPr>
              <w:adjustRightInd w:val="0"/>
              <w:snapToGrid w:val="0"/>
              <w:spacing w:before="120" w:beforeLines="50" w:after="120" w:afterLines="50"/>
              <w:ind w:firstLine="480" w:firstLineChars="200"/>
              <w:rPr>
                <w:rFonts w:hint="eastAsia"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5011CEBC">
            <w:pPr>
              <w:keepNext w:val="0"/>
              <w:keepLines w:val="0"/>
              <w:pageBreakBefore w:val="0"/>
              <w:widowControl w:val="0"/>
              <w:kinsoku/>
              <w:wordWrap/>
              <w:overflowPunct/>
              <w:topLinePunct w:val="0"/>
              <w:autoSpaceDE/>
              <w:autoSpaceDN/>
              <w:bidi w:val="0"/>
              <w:adjustRightInd w:val="0"/>
              <w:snapToGrid w:val="0"/>
              <w:spacing w:before="120" w:beforeLines="50" w:after="120" w:afterLines="50"/>
              <w:ind w:firstLine="482" w:firstLineChars="200"/>
              <w:textAlignment w:val="auto"/>
              <w:rPr>
                <w:rFonts w:hint="eastAsia" w:ascii="宋体" w:hAnsi="宋体" w:eastAsia="宋体" w:cs="宋体"/>
                <w:b/>
                <w:bCs w:val="0"/>
                <w:color w:val="auto"/>
                <w:kern w:val="0"/>
                <w:sz w:val="24"/>
              </w:rPr>
            </w:pPr>
            <w:r>
              <w:rPr>
                <w:rFonts w:hint="eastAsia" w:ascii="宋体" w:hAnsi="宋体" w:eastAsia="宋体" w:cs="宋体"/>
                <w:b/>
                <w:bCs w:val="0"/>
                <w:color w:val="auto"/>
                <w:kern w:val="0"/>
                <w:sz w:val="24"/>
              </w:rPr>
              <w:t>第五十条【生产经营责任】 向无主要农作物种子生产经营许可证者提供主要农作物亲本种子的，由县级以上地方人民政府农业农村主管部门责令限期改正，没收种子和违法所得；逾期未改正的，处五千元以上三万元以下罚款。</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66CF071C">
            <w:pPr>
              <w:pStyle w:val="2"/>
              <w:keepNext w:val="0"/>
              <w:keepLines w:val="0"/>
              <w:pageBreakBefore w:val="0"/>
              <w:widowControl w:val="0"/>
              <w:kinsoku/>
              <w:wordWrap/>
              <w:overflowPunct/>
              <w:topLinePunct w:val="0"/>
              <w:autoSpaceDE/>
              <w:autoSpaceDN/>
              <w:bidi w:val="0"/>
              <w:adjustRightInd/>
              <w:snapToGrid/>
              <w:spacing w:line="240" w:lineRule="auto"/>
              <w:ind w:firstLine="482"/>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
                <w:bCs w:val="0"/>
                <w:color w:val="auto"/>
                <w:kern w:val="2"/>
                <w:sz w:val="24"/>
                <w:szCs w:val="24"/>
                <w:lang w:val="en-US" w:eastAsia="zh-CN" w:bidi="ar-SA"/>
              </w:rPr>
              <w:t>说明：</w:t>
            </w:r>
            <w:r>
              <w:rPr>
                <w:rFonts w:hint="eastAsia" w:ascii="宋体" w:hAnsi="宋体" w:eastAsia="宋体" w:cs="宋体"/>
                <w:bCs/>
                <w:color w:val="auto"/>
                <w:kern w:val="2"/>
                <w:sz w:val="24"/>
                <w:szCs w:val="24"/>
                <w:lang w:val="en-US" w:eastAsia="zh-CN" w:bidi="ar-SA"/>
              </w:rPr>
              <w:t>该条属于增设行政处罚。</w:t>
            </w:r>
          </w:p>
          <w:p w14:paraId="4D657C0F">
            <w:pPr>
              <w:pStyle w:val="2"/>
              <w:keepNext w:val="0"/>
              <w:keepLines w:val="0"/>
              <w:pageBreakBefore w:val="0"/>
              <w:widowControl w:val="0"/>
              <w:kinsoku/>
              <w:wordWrap/>
              <w:overflowPunct/>
              <w:topLinePunct w:val="0"/>
              <w:autoSpaceDE/>
              <w:autoSpaceDN/>
              <w:bidi w:val="0"/>
              <w:adjustRightInd/>
              <w:snapToGrid/>
              <w:spacing w:line="240" w:lineRule="auto"/>
              <w:ind w:firstLine="482"/>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bCs w:val="0"/>
                <w:color w:val="auto"/>
                <w:kern w:val="2"/>
                <w:sz w:val="24"/>
                <w:szCs w:val="24"/>
                <w:lang w:val="en-US" w:eastAsia="zh-CN" w:bidi="ar-SA"/>
              </w:rPr>
              <w:t>依据：</w:t>
            </w:r>
            <w:r>
              <w:rPr>
                <w:rFonts w:hint="eastAsia" w:ascii="宋体" w:hAnsi="宋体" w:eastAsia="宋体" w:cs="宋体"/>
                <w:b w:val="0"/>
                <w:bCs/>
                <w:color w:val="auto"/>
                <w:kern w:val="2"/>
                <w:sz w:val="24"/>
                <w:szCs w:val="24"/>
                <w:lang w:val="en-US" w:eastAsia="zh-CN" w:bidi="ar-SA"/>
              </w:rPr>
              <w:t>《种子法》第三十三条　种子生产经营许可证应当载明生产经营者名称、地址、法定代表人、生产种子的品种、地点和种子经营的范围、有效期限、有效区域等事项。</w:t>
            </w:r>
          </w:p>
          <w:p w14:paraId="7D063441">
            <w:pPr>
              <w:pStyle w:val="2"/>
              <w:keepNext w:val="0"/>
              <w:keepLines w:val="0"/>
              <w:pageBreakBefore w:val="0"/>
              <w:widowControl w:val="0"/>
              <w:kinsoku/>
              <w:wordWrap/>
              <w:overflowPunct/>
              <w:topLinePunct w:val="0"/>
              <w:autoSpaceDE/>
              <w:autoSpaceDN/>
              <w:bidi w:val="0"/>
              <w:adjustRightInd/>
              <w:snapToGrid/>
              <w:spacing w:line="240" w:lineRule="auto"/>
              <w:ind w:firstLine="482"/>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前款事项发生变更的，应当自变更之日起三十日内，向原核发许可证机关申请变更登记。</w:t>
            </w:r>
          </w:p>
          <w:p w14:paraId="29ACC331">
            <w:pPr>
              <w:pStyle w:val="2"/>
              <w:keepNext w:val="0"/>
              <w:keepLines w:val="0"/>
              <w:pageBreakBefore w:val="0"/>
              <w:widowControl w:val="0"/>
              <w:kinsoku/>
              <w:wordWrap/>
              <w:overflowPunct/>
              <w:topLinePunct w:val="0"/>
              <w:autoSpaceDE/>
              <w:autoSpaceDN/>
              <w:bidi w:val="0"/>
              <w:adjustRightInd/>
              <w:snapToGrid/>
              <w:spacing w:line="240" w:lineRule="auto"/>
              <w:ind w:firstLine="482"/>
              <w:textAlignment w:val="auto"/>
              <w:rPr>
                <w:rFonts w:hint="eastAsia" w:ascii="宋体" w:hAnsi="宋体" w:eastAsia="宋体" w:cs="宋体"/>
                <w:b/>
                <w:bCs w:val="0"/>
                <w:color w:val="auto"/>
                <w:kern w:val="2"/>
                <w:sz w:val="24"/>
                <w:szCs w:val="24"/>
                <w:lang w:val="en-US" w:eastAsia="zh-CN" w:bidi="ar-SA"/>
              </w:rPr>
            </w:pPr>
            <w:r>
              <w:rPr>
                <w:rFonts w:hint="eastAsia" w:ascii="宋体" w:hAnsi="宋体" w:eastAsia="宋体" w:cs="宋体"/>
                <w:b/>
                <w:bCs w:val="0"/>
                <w:color w:val="auto"/>
                <w:kern w:val="2"/>
                <w:sz w:val="24"/>
                <w:szCs w:val="24"/>
                <w:lang w:val="en-US" w:eastAsia="zh-CN" w:bidi="ar-SA"/>
              </w:rPr>
              <w:t>除本法另有规定外，禁止任何单位和个人无种子生产经营许可证或者违反种子生产经营许可证的规定生产、经营种子。禁止伪造、变造、买卖、租借种子生产经营许可证。</w:t>
            </w:r>
          </w:p>
          <w:p w14:paraId="1BFDA0E0">
            <w:pPr>
              <w:pStyle w:val="2"/>
              <w:keepNext w:val="0"/>
              <w:keepLines w:val="0"/>
              <w:pageBreakBefore w:val="0"/>
              <w:widowControl w:val="0"/>
              <w:kinsoku/>
              <w:wordWrap/>
              <w:overflowPunct/>
              <w:topLinePunct w:val="0"/>
              <w:autoSpaceDE/>
              <w:autoSpaceDN/>
              <w:bidi w:val="0"/>
              <w:adjustRightInd/>
              <w:snapToGrid/>
              <w:spacing w:line="240" w:lineRule="auto"/>
              <w:ind w:firstLine="482"/>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
                <w:bCs w:val="0"/>
                <w:color w:val="auto"/>
                <w:kern w:val="2"/>
                <w:sz w:val="24"/>
                <w:szCs w:val="24"/>
                <w:lang w:val="en-US" w:eastAsia="zh-CN" w:bidi="ar-SA"/>
              </w:rPr>
              <w:t>参考：</w:t>
            </w:r>
            <w:r>
              <w:rPr>
                <w:rFonts w:hint="eastAsia" w:ascii="宋体" w:hAnsi="宋体" w:eastAsia="宋体" w:cs="宋体"/>
                <w:bCs/>
                <w:color w:val="auto"/>
                <w:kern w:val="2"/>
                <w:sz w:val="24"/>
                <w:szCs w:val="24"/>
                <w:lang w:val="en-US" w:eastAsia="zh-CN" w:bidi="ar-SA"/>
              </w:rPr>
              <w:t>《福建省种子条例》第二十三条  禁止向未取得主要农作物种子生产经营许可证者提供主要农作物亲本种子，教学、科研以及农民自繁自用的除外。</w:t>
            </w:r>
          </w:p>
          <w:p w14:paraId="151D5C93">
            <w:pPr>
              <w:pStyle w:val="2"/>
              <w:keepNext w:val="0"/>
              <w:keepLines w:val="0"/>
              <w:pageBreakBefore w:val="0"/>
              <w:widowControl w:val="0"/>
              <w:kinsoku/>
              <w:wordWrap/>
              <w:overflowPunct/>
              <w:topLinePunct w:val="0"/>
              <w:autoSpaceDE/>
              <w:autoSpaceDN/>
              <w:bidi w:val="0"/>
              <w:adjustRightInd/>
              <w:snapToGrid/>
              <w:spacing w:line="240" w:lineRule="auto"/>
              <w:ind w:firstLine="482"/>
              <w:textAlignment w:val="auto"/>
              <w:rPr>
                <w:rFonts w:hint="eastAsia" w:ascii="宋体" w:hAnsi="宋体" w:cs="仿宋_GB2312"/>
                <w:b/>
                <w:color w:val="auto"/>
                <w:kern w:val="0"/>
                <w:sz w:val="24"/>
              </w:rPr>
            </w:pPr>
            <w:r>
              <w:rPr>
                <w:rFonts w:hint="eastAsia" w:ascii="宋体" w:hAnsi="宋体" w:eastAsia="宋体" w:cs="宋体"/>
                <w:bCs/>
                <w:color w:val="auto"/>
                <w:kern w:val="2"/>
                <w:sz w:val="24"/>
                <w:szCs w:val="24"/>
                <w:lang w:val="en-US" w:eastAsia="zh-CN" w:bidi="ar-SA"/>
              </w:rPr>
              <w:t>第四十七条  违反本条例第二十三条规定，向无主要农作物种子生产经营许可证者提供主要农作物亲本种子的，由县级以上地方人民政府农业农村主管部门责令限期改正，没收种子和违法所得；逾期未改正的，处五千元以上三万元以下罚款。</w:t>
            </w:r>
          </w:p>
        </w:tc>
      </w:tr>
      <w:tr w14:paraId="3106E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26A2C258">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第四十条  违反本办法</w:t>
            </w:r>
            <w:r>
              <w:rPr>
                <w:rFonts w:hint="eastAsia" w:ascii="宋体" w:hAnsi="宋体" w:cs="仿宋_GB2312"/>
                <w:bCs/>
                <w:color w:val="auto"/>
                <w:kern w:val="0"/>
                <w:sz w:val="24"/>
                <w:shd w:val="clear" w:color="FFFFFF" w:fill="D9D9D9"/>
              </w:rPr>
              <w:t>应当给予行政处罚</w:t>
            </w:r>
            <w:r>
              <w:rPr>
                <w:rFonts w:hint="eastAsia" w:ascii="宋体" w:hAnsi="宋体" w:cs="仿宋_GB2312"/>
                <w:bCs/>
                <w:color w:val="auto"/>
                <w:kern w:val="0"/>
                <w:sz w:val="24"/>
              </w:rPr>
              <w:t>的其他行为，依照有关法律、法规规定执行。</w:t>
            </w: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4B08EE52">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第</w:t>
            </w:r>
            <w:r>
              <w:rPr>
                <w:rFonts w:hint="eastAsia" w:ascii="宋体" w:hAnsi="宋体" w:cs="仿宋_GB2312"/>
                <w:bCs/>
                <w:color w:val="auto"/>
                <w:kern w:val="0"/>
                <w:sz w:val="24"/>
                <w:lang w:val="en-US" w:eastAsia="zh-CN"/>
              </w:rPr>
              <w:t>五十一</w:t>
            </w:r>
            <w:r>
              <w:rPr>
                <w:rFonts w:hint="eastAsia" w:ascii="宋体" w:hAnsi="宋体" w:cs="仿宋_GB2312"/>
                <w:bCs/>
                <w:color w:val="auto"/>
                <w:kern w:val="0"/>
                <w:sz w:val="24"/>
              </w:rPr>
              <w:t>条【责任指引条款】 违反本</w:t>
            </w:r>
            <w:r>
              <w:rPr>
                <w:rFonts w:hint="eastAsia" w:ascii="宋体" w:hAnsi="宋体" w:cs="仿宋_GB2312"/>
                <w:bCs/>
                <w:color w:val="auto"/>
                <w:kern w:val="0"/>
                <w:sz w:val="24"/>
                <w:lang w:val="en-US" w:eastAsia="zh-CN"/>
              </w:rPr>
              <w:t>条例</w:t>
            </w:r>
            <w:r>
              <w:rPr>
                <w:rFonts w:hint="eastAsia" w:ascii="宋体" w:hAnsi="宋体" w:cs="仿宋_GB2312"/>
                <w:bCs/>
                <w:color w:val="auto"/>
                <w:kern w:val="0"/>
                <w:sz w:val="24"/>
              </w:rPr>
              <w:t>规定的其他行为，应当承担法律责任的，依照有关法律法规执行。</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0739E971">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 第八十九条　违反本法规定，构成犯罪的，依法追究刑事责任。</w:t>
            </w:r>
          </w:p>
        </w:tc>
      </w:tr>
      <w:tr w14:paraId="0B7AD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vAlign w:val="center"/>
          </w:tcPr>
          <w:p w14:paraId="0A09B6E6">
            <w:pPr>
              <w:adjustRightInd w:val="0"/>
              <w:snapToGrid w:val="0"/>
              <w:spacing w:before="120" w:beforeLines="50" w:after="120" w:afterLines="50"/>
              <w:jc w:val="center"/>
              <w:rPr>
                <w:rFonts w:ascii="宋体" w:hAnsi="宋体" w:cs="仿宋_GB2312"/>
                <w:bCs/>
                <w:color w:val="auto"/>
                <w:kern w:val="0"/>
                <w:sz w:val="24"/>
              </w:rPr>
            </w:pPr>
            <w:r>
              <w:rPr>
                <w:rFonts w:hint="eastAsia" w:ascii="宋体" w:hAnsi="宋体" w:cs="仿宋_GB2312"/>
                <w:bCs/>
                <w:color w:val="auto"/>
                <w:kern w:val="0"/>
                <w:sz w:val="24"/>
              </w:rPr>
              <w:t>第六章  附  则</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537297B5">
            <w:pPr>
              <w:adjustRightInd w:val="0"/>
              <w:snapToGrid w:val="0"/>
              <w:spacing w:before="120" w:beforeLines="50" w:after="120" w:afterLines="50"/>
              <w:ind w:firstLine="480" w:firstLineChars="200"/>
              <w:jc w:val="center"/>
              <w:rPr>
                <w:rFonts w:ascii="宋体" w:hAnsi="宋体" w:cs="仿宋_GB2312"/>
                <w:bCs/>
                <w:color w:val="auto"/>
                <w:kern w:val="0"/>
                <w:sz w:val="24"/>
              </w:rPr>
            </w:pPr>
            <w:r>
              <w:rPr>
                <w:rFonts w:hint="eastAsia" w:ascii="宋体" w:hAnsi="宋体" w:cs="仿宋_GB2312"/>
                <w:bCs/>
                <w:color w:val="auto"/>
                <w:kern w:val="0"/>
                <w:sz w:val="24"/>
              </w:rPr>
              <w:t>第九章 附 则</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54AE3F11">
            <w:pPr>
              <w:adjustRightInd w:val="0"/>
              <w:snapToGrid w:val="0"/>
              <w:spacing w:before="120" w:beforeLines="50" w:after="120" w:afterLines="50"/>
              <w:rPr>
                <w:rFonts w:ascii="宋体" w:hAnsi="宋体" w:cs="仿宋_GB2312"/>
                <w:bCs/>
                <w:color w:val="auto"/>
                <w:kern w:val="0"/>
                <w:sz w:val="24"/>
              </w:rPr>
            </w:pPr>
          </w:p>
        </w:tc>
      </w:tr>
      <w:tr w14:paraId="164C5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747C5857">
            <w:pPr>
              <w:adjustRightInd w:val="0"/>
              <w:snapToGrid w:val="0"/>
              <w:spacing w:before="120" w:beforeLines="50" w:after="120" w:afterLines="50"/>
              <w:ind w:firstLine="480" w:firstLineChars="20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第四十一条  本办法下列用语的含义是：</w:t>
            </w:r>
          </w:p>
          <w:p w14:paraId="37FCA1BF">
            <w:pPr>
              <w:adjustRightInd w:val="0"/>
              <w:snapToGrid w:val="0"/>
              <w:spacing w:before="120" w:beforeLines="50" w:after="120" w:afterLines="5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 xml:space="preserve">    （一）农作物种子，是指用于农业生产的粮食、棉花、油料、麻类、甜菜、蔬菜、瓜类、蚕桑、烟草、中药材、绿肥、食用菌以及其他作物的籽粒、果实和根、茎、苗、芽、叶等种植材料或者繁殖材料。</w:t>
            </w:r>
          </w:p>
          <w:p w14:paraId="5C91A719">
            <w:pPr>
              <w:adjustRightInd w:val="0"/>
              <w:snapToGrid w:val="0"/>
              <w:spacing w:before="120" w:beforeLines="50" w:after="120" w:afterLines="50"/>
              <w:rPr>
                <w:rFonts w:ascii="宋体" w:hAnsi="宋体" w:cs="仿宋_GB2312"/>
                <w:bCs/>
                <w:color w:val="auto"/>
                <w:kern w:val="0"/>
                <w:sz w:val="24"/>
              </w:rPr>
            </w:pPr>
            <w:r>
              <w:rPr>
                <w:rFonts w:hint="eastAsia" w:ascii="宋体" w:hAnsi="宋体" w:cs="仿宋_GB2312"/>
                <w:bCs/>
                <w:color w:val="auto"/>
                <w:kern w:val="0"/>
                <w:sz w:val="24"/>
                <w:shd w:val="clear" w:color="FFFFFF" w:fill="D9D9D9"/>
              </w:rPr>
              <w:t xml:space="preserve">    （二）林木种子，是指乔木、灌木、木质藤本等木本植物的籽粒、果实、根、穗条、茎、苗、芽、叶等在内的林木繁殖材料或者种植材料。</w:t>
            </w: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420E63A0">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删除本条。</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4BE63425">
            <w:pPr>
              <w:adjustRightInd w:val="0"/>
              <w:snapToGrid w:val="0"/>
              <w:ind w:firstLine="482" w:firstLineChars="200"/>
              <w:rPr>
                <w:rFonts w:hint="default" w:ascii="宋体" w:hAnsi="宋体" w:eastAsia="宋体" w:cs="仿宋_GB2312"/>
                <w:b/>
                <w:color w:val="auto"/>
                <w:kern w:val="0"/>
                <w:sz w:val="24"/>
                <w:lang w:val="en-US" w:eastAsia="zh-CN"/>
              </w:rPr>
            </w:pPr>
            <w:r>
              <w:rPr>
                <w:rFonts w:hint="eastAsia" w:ascii="宋体" w:hAnsi="宋体" w:cs="仿宋_GB2312"/>
                <w:b/>
                <w:color w:val="auto"/>
                <w:kern w:val="0"/>
                <w:sz w:val="24"/>
                <w:lang w:val="en-US" w:eastAsia="zh-CN"/>
              </w:rPr>
              <w:t>说明：</w:t>
            </w:r>
            <w:r>
              <w:rPr>
                <w:rFonts w:hint="eastAsia" w:ascii="宋体" w:hAnsi="宋体" w:cs="仿宋_GB2312"/>
                <w:b w:val="0"/>
                <w:bCs/>
                <w:color w:val="auto"/>
                <w:kern w:val="0"/>
                <w:sz w:val="24"/>
                <w:lang w:val="en-US" w:eastAsia="zh-CN"/>
              </w:rPr>
              <w:t>上位法第九十条已有细致规定，非必要不重复。</w:t>
            </w:r>
          </w:p>
          <w:p w14:paraId="6DD885EE">
            <w:pPr>
              <w:adjustRightInd w:val="0"/>
              <w:snapToGrid w:val="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《种子法》第九十条　本法下列用语的含义是：</w:t>
            </w:r>
          </w:p>
          <w:p w14:paraId="5122EBD1">
            <w:pPr>
              <w:adjustRightInd w:val="0"/>
              <w:snapToGrid w:val="0"/>
              <w:rPr>
                <w:rFonts w:ascii="宋体" w:hAnsi="宋体" w:cs="仿宋_GB2312"/>
                <w:bCs/>
                <w:color w:val="auto"/>
                <w:kern w:val="0"/>
                <w:sz w:val="24"/>
              </w:rPr>
            </w:pPr>
            <w:r>
              <w:rPr>
                <w:rFonts w:hint="eastAsia" w:ascii="宋体" w:hAnsi="宋体" w:cs="仿宋_GB2312"/>
                <w:bCs/>
                <w:color w:val="auto"/>
                <w:kern w:val="0"/>
                <w:sz w:val="24"/>
              </w:rPr>
              <w:t>　　（一）种质资源是指选育植物新品种的基础材料，包括各种植物的栽培种、野生种的繁殖材料以及利用上述繁殖材料人工创造的各种植物的遗传材料。</w:t>
            </w:r>
          </w:p>
          <w:p w14:paraId="4ACAF3B5">
            <w:pPr>
              <w:adjustRightInd w:val="0"/>
              <w:snapToGrid w:val="0"/>
              <w:rPr>
                <w:rFonts w:ascii="宋体" w:hAnsi="宋体" w:cs="仿宋_GB2312"/>
                <w:bCs/>
                <w:color w:val="auto"/>
                <w:kern w:val="0"/>
                <w:sz w:val="24"/>
              </w:rPr>
            </w:pPr>
            <w:r>
              <w:rPr>
                <w:rFonts w:hint="eastAsia" w:ascii="宋体" w:hAnsi="宋体" w:cs="仿宋_GB2312"/>
                <w:bCs/>
                <w:color w:val="auto"/>
                <w:kern w:val="0"/>
                <w:sz w:val="24"/>
              </w:rPr>
              <w:t>　　（二）品种是指经过人工选育或者发现并经过改良，形态特征和生物学特性一致，遗传性状相对稳定的植物群体。</w:t>
            </w:r>
          </w:p>
          <w:p w14:paraId="64546D8D">
            <w:pPr>
              <w:adjustRightInd w:val="0"/>
              <w:snapToGrid w:val="0"/>
              <w:rPr>
                <w:rFonts w:ascii="宋体" w:hAnsi="宋体" w:cs="仿宋_GB2312"/>
                <w:bCs/>
                <w:color w:val="auto"/>
                <w:kern w:val="0"/>
                <w:sz w:val="24"/>
              </w:rPr>
            </w:pPr>
            <w:r>
              <w:rPr>
                <w:rFonts w:hint="eastAsia" w:ascii="宋体" w:hAnsi="宋体" w:cs="仿宋_GB2312"/>
                <w:bCs/>
                <w:color w:val="auto"/>
                <w:kern w:val="0"/>
                <w:sz w:val="24"/>
              </w:rPr>
              <w:t>　　（三）主要农作物是指稻、小麦、玉米、棉花、大豆。</w:t>
            </w:r>
          </w:p>
          <w:p w14:paraId="1D0A5016">
            <w:pPr>
              <w:adjustRightInd w:val="0"/>
              <w:snapToGrid w:val="0"/>
              <w:rPr>
                <w:rFonts w:ascii="宋体" w:hAnsi="宋体" w:cs="仿宋_GB2312"/>
                <w:bCs/>
                <w:color w:val="auto"/>
                <w:kern w:val="0"/>
                <w:sz w:val="24"/>
              </w:rPr>
            </w:pPr>
            <w:r>
              <w:rPr>
                <w:rFonts w:hint="eastAsia" w:ascii="宋体" w:hAnsi="宋体" w:cs="仿宋_GB2312"/>
                <w:bCs/>
                <w:color w:val="auto"/>
                <w:kern w:val="0"/>
                <w:sz w:val="24"/>
              </w:rPr>
              <w:t>　　（四）主要林木由国务院林业草原主管部门确定并公布；省、自治区、直辖市人民政府林业草原主管部门可以在国务院林业草原主管部门确定的主要林木之外确定其他八种以下的主要林木。</w:t>
            </w:r>
          </w:p>
          <w:p w14:paraId="0164ED7C">
            <w:pPr>
              <w:adjustRightInd w:val="0"/>
              <w:snapToGrid w:val="0"/>
              <w:rPr>
                <w:rFonts w:ascii="宋体" w:hAnsi="宋体" w:cs="仿宋_GB2312"/>
                <w:bCs/>
                <w:color w:val="auto"/>
                <w:kern w:val="0"/>
                <w:sz w:val="24"/>
              </w:rPr>
            </w:pPr>
            <w:r>
              <w:rPr>
                <w:rFonts w:hint="eastAsia" w:ascii="宋体" w:hAnsi="宋体" w:cs="仿宋_GB2312"/>
                <w:bCs/>
                <w:color w:val="auto"/>
                <w:kern w:val="0"/>
                <w:sz w:val="24"/>
              </w:rPr>
              <w:t>　　（五）林木良种是指通过审定的主要林木品种，在一定的区域内，其产量、适应性、抗性等方面明显优于当前主栽材料的繁殖材料和种植材料。</w:t>
            </w:r>
          </w:p>
          <w:p w14:paraId="6D36E76E">
            <w:pPr>
              <w:adjustRightInd w:val="0"/>
              <w:snapToGrid w:val="0"/>
              <w:rPr>
                <w:rFonts w:ascii="宋体" w:hAnsi="宋体" w:cs="仿宋_GB2312"/>
                <w:bCs/>
                <w:color w:val="auto"/>
                <w:kern w:val="0"/>
                <w:sz w:val="24"/>
              </w:rPr>
            </w:pPr>
            <w:r>
              <w:rPr>
                <w:rFonts w:hint="eastAsia" w:ascii="宋体" w:hAnsi="宋体" w:cs="仿宋_GB2312"/>
                <w:bCs/>
                <w:color w:val="auto"/>
                <w:kern w:val="0"/>
                <w:sz w:val="24"/>
              </w:rPr>
              <w:t>　　（六）新颖性是指申请植物新品种权的品种在申请日前，经申请权人自行或者同意销售、推广其种子，在中国境内未超过一年；在境外，木本或者藤本植物未超过六年，其他植物未超过四年。</w:t>
            </w:r>
          </w:p>
          <w:p w14:paraId="1B11361D">
            <w:pPr>
              <w:adjustRightInd w:val="0"/>
              <w:snapToGrid w:val="0"/>
              <w:rPr>
                <w:rFonts w:ascii="宋体" w:hAnsi="宋体" w:cs="仿宋_GB2312"/>
                <w:bCs/>
                <w:color w:val="auto"/>
                <w:kern w:val="0"/>
                <w:sz w:val="24"/>
              </w:rPr>
            </w:pPr>
            <w:r>
              <w:rPr>
                <w:rFonts w:hint="eastAsia" w:ascii="宋体" w:hAnsi="宋体" w:cs="仿宋_GB2312"/>
                <w:bCs/>
                <w:color w:val="auto"/>
                <w:kern w:val="0"/>
                <w:sz w:val="24"/>
              </w:rPr>
              <w:t>　　本法施行后新列入国家植物品种保护名录的植物的属或者种，从名录公布之日起一年内提出植物新品种权申请的，在境内销售、推广该品种种子未超过四年的，具备新颖性。</w:t>
            </w:r>
          </w:p>
          <w:p w14:paraId="1CC5645B">
            <w:pPr>
              <w:adjustRightInd w:val="0"/>
              <w:snapToGrid w:val="0"/>
              <w:rPr>
                <w:rFonts w:ascii="宋体" w:hAnsi="宋体" w:cs="仿宋_GB2312"/>
                <w:bCs/>
                <w:color w:val="auto"/>
                <w:kern w:val="0"/>
                <w:sz w:val="24"/>
              </w:rPr>
            </w:pPr>
            <w:r>
              <w:rPr>
                <w:rFonts w:hint="eastAsia" w:ascii="宋体" w:hAnsi="宋体" w:cs="仿宋_GB2312"/>
                <w:bCs/>
                <w:color w:val="auto"/>
                <w:kern w:val="0"/>
                <w:sz w:val="24"/>
              </w:rPr>
              <w:t>　　除销售、推广行为丧失新颖性外，下列情形视为已丧失新颖性：</w:t>
            </w:r>
          </w:p>
          <w:p w14:paraId="7A098AFC">
            <w:pPr>
              <w:adjustRightInd w:val="0"/>
              <w:snapToGrid w:val="0"/>
              <w:rPr>
                <w:rFonts w:ascii="宋体" w:hAnsi="宋体" w:cs="仿宋_GB2312"/>
                <w:bCs/>
                <w:color w:val="auto"/>
                <w:kern w:val="0"/>
                <w:sz w:val="24"/>
              </w:rPr>
            </w:pPr>
            <w:r>
              <w:rPr>
                <w:rFonts w:hint="eastAsia" w:ascii="宋体" w:hAnsi="宋体" w:cs="仿宋_GB2312"/>
                <w:bCs/>
                <w:color w:val="auto"/>
                <w:kern w:val="0"/>
                <w:sz w:val="24"/>
              </w:rPr>
              <w:t>　　1．品种经省、自治区、直辖市人民政府农业农村、林业草原主管部门依据播种面积确认已经形成事实扩散的；</w:t>
            </w:r>
          </w:p>
          <w:p w14:paraId="413968BD">
            <w:pPr>
              <w:adjustRightInd w:val="0"/>
              <w:snapToGrid w:val="0"/>
              <w:rPr>
                <w:rFonts w:ascii="宋体" w:hAnsi="宋体" w:cs="仿宋_GB2312"/>
                <w:bCs/>
                <w:color w:val="auto"/>
                <w:kern w:val="0"/>
                <w:sz w:val="24"/>
              </w:rPr>
            </w:pPr>
            <w:r>
              <w:rPr>
                <w:rFonts w:hint="eastAsia" w:ascii="宋体" w:hAnsi="宋体" w:cs="仿宋_GB2312"/>
                <w:bCs/>
                <w:color w:val="auto"/>
                <w:kern w:val="0"/>
                <w:sz w:val="24"/>
              </w:rPr>
              <w:t>　　2．农作物品种已审定或者登记两年以上未申请植物新品种权的。</w:t>
            </w:r>
          </w:p>
          <w:p w14:paraId="1C813DCD">
            <w:pPr>
              <w:adjustRightInd w:val="0"/>
              <w:snapToGrid w:val="0"/>
              <w:rPr>
                <w:rFonts w:ascii="宋体" w:hAnsi="宋体" w:cs="仿宋_GB2312"/>
                <w:bCs/>
                <w:color w:val="auto"/>
                <w:kern w:val="0"/>
                <w:sz w:val="24"/>
              </w:rPr>
            </w:pPr>
            <w:r>
              <w:rPr>
                <w:rFonts w:hint="eastAsia" w:ascii="宋体" w:hAnsi="宋体" w:cs="仿宋_GB2312"/>
                <w:bCs/>
                <w:color w:val="auto"/>
                <w:kern w:val="0"/>
                <w:sz w:val="24"/>
              </w:rPr>
              <w:t>　　（七）特异性是指一个植物品种有一个以上性状明显区别于已知品种。</w:t>
            </w:r>
          </w:p>
          <w:p w14:paraId="715521B3">
            <w:pPr>
              <w:adjustRightInd w:val="0"/>
              <w:snapToGrid w:val="0"/>
              <w:rPr>
                <w:rFonts w:ascii="宋体" w:hAnsi="宋体" w:cs="仿宋_GB2312"/>
                <w:bCs/>
                <w:color w:val="auto"/>
                <w:kern w:val="0"/>
                <w:sz w:val="24"/>
              </w:rPr>
            </w:pPr>
            <w:r>
              <w:rPr>
                <w:rFonts w:hint="eastAsia" w:ascii="宋体" w:hAnsi="宋体" w:cs="仿宋_GB2312"/>
                <w:bCs/>
                <w:color w:val="auto"/>
                <w:kern w:val="0"/>
                <w:sz w:val="24"/>
              </w:rPr>
              <w:t>　　（八）一致性是指一个植物品种的特性除可预期的自然变异外，群体内个体间相关的特征或者特性表现一致。</w:t>
            </w:r>
          </w:p>
          <w:p w14:paraId="3FA99226">
            <w:pPr>
              <w:adjustRightInd w:val="0"/>
              <w:snapToGrid w:val="0"/>
              <w:rPr>
                <w:rFonts w:ascii="宋体" w:hAnsi="宋体" w:cs="仿宋_GB2312"/>
                <w:bCs/>
                <w:color w:val="auto"/>
                <w:kern w:val="0"/>
                <w:sz w:val="24"/>
              </w:rPr>
            </w:pPr>
            <w:r>
              <w:rPr>
                <w:rFonts w:hint="eastAsia" w:ascii="宋体" w:hAnsi="宋体" w:cs="仿宋_GB2312"/>
                <w:bCs/>
                <w:color w:val="auto"/>
                <w:kern w:val="0"/>
                <w:sz w:val="24"/>
              </w:rPr>
              <w:t>　　（九）稳定性是指一个植物品种经过反复繁殖后或者在特定繁殖周期结束时，其主要性状保持不变。</w:t>
            </w:r>
          </w:p>
          <w:p w14:paraId="57B35B94">
            <w:pPr>
              <w:adjustRightInd w:val="0"/>
              <w:snapToGrid w:val="0"/>
              <w:rPr>
                <w:rFonts w:ascii="宋体" w:hAnsi="宋体" w:cs="仿宋_GB2312"/>
                <w:bCs/>
                <w:color w:val="auto"/>
                <w:kern w:val="0"/>
                <w:sz w:val="24"/>
              </w:rPr>
            </w:pPr>
            <w:r>
              <w:rPr>
                <w:rFonts w:hint="eastAsia" w:ascii="宋体" w:hAnsi="宋体" w:cs="仿宋_GB2312"/>
                <w:bCs/>
                <w:color w:val="auto"/>
                <w:kern w:val="0"/>
                <w:sz w:val="24"/>
              </w:rPr>
              <w:t>　　（十）实质性派生品种是指由原始品种实质性派生，或者由该原始品种的实质性派生品种派生出来的品种，与原始品种有明显区别，并且除派生引起的性状差异外，在表达由原始品种基因型或者基因型组合产生的基本性状方面与原始品种相同。</w:t>
            </w:r>
          </w:p>
          <w:p w14:paraId="4AF8726E">
            <w:pPr>
              <w:adjustRightInd w:val="0"/>
              <w:snapToGrid w:val="0"/>
              <w:rPr>
                <w:rFonts w:ascii="宋体" w:hAnsi="宋体" w:cs="仿宋_GB2312"/>
                <w:bCs/>
                <w:color w:val="auto"/>
                <w:kern w:val="0"/>
                <w:sz w:val="24"/>
              </w:rPr>
            </w:pPr>
            <w:r>
              <w:rPr>
                <w:rFonts w:hint="eastAsia" w:ascii="宋体" w:hAnsi="宋体" w:cs="仿宋_GB2312"/>
                <w:bCs/>
                <w:color w:val="auto"/>
                <w:kern w:val="0"/>
                <w:sz w:val="24"/>
              </w:rPr>
              <w:t>　　（十一）已知品种是指已受理申请或者已通过品种审定、品种登记、新品种保护，或者已经销售、推广的植物品种。</w:t>
            </w:r>
          </w:p>
          <w:p w14:paraId="6FF4AF90">
            <w:pPr>
              <w:adjustRightInd w:val="0"/>
              <w:snapToGrid w:val="0"/>
              <w:rPr>
                <w:rFonts w:ascii="宋体" w:hAnsi="宋体" w:cs="仿宋_GB2312"/>
                <w:bCs/>
                <w:color w:val="auto"/>
                <w:kern w:val="0"/>
                <w:sz w:val="24"/>
              </w:rPr>
            </w:pPr>
            <w:r>
              <w:rPr>
                <w:rFonts w:hint="eastAsia" w:ascii="宋体" w:hAnsi="宋体" w:cs="仿宋_GB2312"/>
                <w:bCs/>
                <w:color w:val="auto"/>
                <w:kern w:val="0"/>
                <w:sz w:val="24"/>
              </w:rPr>
              <w:t>　　（十二）标签是指印制、粘贴、固定或者附着在种子、种子包装物表面的特定图案及文字说明。</w:t>
            </w:r>
          </w:p>
        </w:tc>
      </w:tr>
      <w:tr w14:paraId="29FAE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76C80A97">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第四十二条  本办法所称主要农作物、主要</w:t>
            </w:r>
            <w:r>
              <w:rPr>
                <w:rFonts w:hint="eastAsia" w:ascii="宋体" w:hAnsi="宋体" w:cs="仿宋_GB2312"/>
                <w:bCs/>
                <w:color w:val="auto"/>
                <w:kern w:val="0"/>
                <w:sz w:val="24"/>
                <w:highlight w:val="lightGray"/>
              </w:rPr>
              <w:t>林木是指国务院农业、林业行政主管部门和自治区农业、林业行政主管部门确定并公布的主要农作物、主要林木。</w:t>
            </w: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616DEE23">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第</w:t>
            </w:r>
            <w:r>
              <w:rPr>
                <w:rFonts w:hint="eastAsia" w:ascii="宋体" w:hAnsi="宋体" w:cs="仿宋_GB2312"/>
                <w:bCs/>
                <w:color w:val="auto"/>
                <w:kern w:val="0"/>
                <w:sz w:val="24"/>
                <w:lang w:val="en-US" w:eastAsia="zh-CN"/>
              </w:rPr>
              <w:t>五十二</w:t>
            </w:r>
            <w:r>
              <w:rPr>
                <w:rFonts w:hint="eastAsia" w:ascii="宋体" w:hAnsi="宋体" w:cs="仿宋_GB2312"/>
                <w:bCs/>
                <w:color w:val="auto"/>
                <w:kern w:val="0"/>
                <w:sz w:val="24"/>
              </w:rPr>
              <w:t>条【定义】 本</w:t>
            </w:r>
            <w:r>
              <w:rPr>
                <w:rFonts w:hint="eastAsia" w:ascii="宋体" w:hAnsi="宋体" w:cs="仿宋_GB2312"/>
                <w:bCs/>
                <w:color w:val="auto"/>
                <w:kern w:val="0"/>
                <w:sz w:val="24"/>
                <w:lang w:val="en-US" w:eastAsia="zh-CN"/>
              </w:rPr>
              <w:t>条例</w:t>
            </w:r>
            <w:r>
              <w:rPr>
                <w:rFonts w:hint="eastAsia" w:ascii="宋体" w:hAnsi="宋体" w:cs="仿宋_GB2312"/>
                <w:bCs/>
                <w:color w:val="auto"/>
                <w:kern w:val="0"/>
                <w:sz w:val="24"/>
              </w:rPr>
              <w:t>所称主要农作物、</w:t>
            </w:r>
            <w:r>
              <w:rPr>
                <w:rFonts w:hint="eastAsia" w:ascii="宋体" w:hAnsi="宋体" w:eastAsia="宋体" w:cs="宋体"/>
                <w:b/>
                <w:bCs w:val="0"/>
                <w:color w:val="auto"/>
                <w:kern w:val="0"/>
                <w:sz w:val="24"/>
              </w:rPr>
              <w:t>主要林</w:t>
            </w:r>
            <w:r>
              <w:rPr>
                <w:rFonts w:hint="eastAsia" w:ascii="宋体" w:hAnsi="宋体" w:cs="宋体"/>
                <w:b/>
                <w:bCs w:val="0"/>
                <w:color w:val="auto"/>
                <w:kern w:val="0"/>
                <w:sz w:val="24"/>
                <w:lang w:eastAsia="zh-CN"/>
              </w:rPr>
              <w:t>木和主要草种</w:t>
            </w:r>
            <w:r>
              <w:rPr>
                <w:rFonts w:hint="eastAsia" w:ascii="宋体" w:hAnsi="宋体" w:eastAsia="宋体" w:cs="宋体"/>
                <w:b/>
                <w:bCs w:val="0"/>
                <w:color w:val="auto"/>
                <w:kern w:val="0"/>
                <w:sz w:val="24"/>
              </w:rPr>
              <w:t>是指国务院农业农村、林业草原主管部门和自治区农业农村、林业草原主管部门确定并公布的主要农作物、主要林</w:t>
            </w:r>
            <w:r>
              <w:rPr>
                <w:rFonts w:hint="eastAsia" w:ascii="宋体" w:hAnsi="宋体" w:cs="宋体"/>
                <w:b/>
                <w:bCs w:val="0"/>
                <w:color w:val="auto"/>
                <w:kern w:val="0"/>
                <w:sz w:val="24"/>
                <w:lang w:eastAsia="zh-CN"/>
              </w:rPr>
              <w:t>木和主要草种</w:t>
            </w:r>
            <w:r>
              <w:rPr>
                <w:rFonts w:hint="eastAsia" w:ascii="宋体" w:hAnsi="宋体" w:eastAsia="宋体" w:cs="宋体"/>
                <w:b/>
                <w:bCs w:val="0"/>
                <w:color w:val="auto"/>
                <w:kern w:val="0"/>
                <w:sz w:val="24"/>
              </w:rPr>
              <w:t>。</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0D080B69">
            <w:pPr>
              <w:adjustRightInd w:val="0"/>
              <w:snapToGrid w:val="0"/>
              <w:spacing w:before="120" w:beforeLines="50" w:after="120" w:afterLines="50"/>
              <w:rPr>
                <w:rFonts w:ascii="宋体" w:hAnsi="宋体" w:cs="仿宋_GB2312"/>
                <w:bCs/>
                <w:color w:val="auto"/>
                <w:kern w:val="0"/>
                <w:sz w:val="24"/>
              </w:rPr>
            </w:pPr>
          </w:p>
        </w:tc>
      </w:tr>
      <w:tr w14:paraId="334F0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2A744581">
            <w:pPr>
              <w:adjustRightInd w:val="0"/>
              <w:snapToGrid w:val="0"/>
              <w:spacing w:before="120" w:beforeLines="50" w:after="120" w:afterLines="50"/>
              <w:ind w:firstLine="480" w:firstLineChars="200"/>
              <w:rPr>
                <w:rFonts w:ascii="宋体" w:hAnsi="宋体" w:cs="仿宋_GB2312"/>
                <w:bCs/>
                <w:color w:val="auto"/>
                <w:kern w:val="0"/>
                <w:sz w:val="24"/>
              </w:rPr>
            </w:pP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36F83ED3">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eastAsia="宋体" w:cs="宋体"/>
                <w:b/>
                <w:bCs w:val="0"/>
                <w:color w:val="auto"/>
                <w:kern w:val="0"/>
                <w:sz w:val="24"/>
              </w:rPr>
              <w:t>第</w:t>
            </w:r>
            <w:r>
              <w:rPr>
                <w:rFonts w:hint="eastAsia" w:ascii="宋体" w:hAnsi="宋体" w:eastAsia="宋体" w:cs="宋体"/>
                <w:b/>
                <w:bCs w:val="0"/>
                <w:color w:val="auto"/>
                <w:kern w:val="0"/>
                <w:sz w:val="24"/>
                <w:lang w:val="en-US" w:eastAsia="zh-CN"/>
              </w:rPr>
              <w:t>五十三</w:t>
            </w:r>
            <w:r>
              <w:rPr>
                <w:rFonts w:hint="eastAsia" w:ascii="宋体" w:hAnsi="宋体" w:eastAsia="宋体" w:cs="宋体"/>
                <w:b/>
                <w:bCs w:val="0"/>
                <w:color w:val="auto"/>
                <w:kern w:val="0"/>
                <w:sz w:val="24"/>
              </w:rPr>
              <w:t>条【兵团适用】新疆生产建设兵团的种子选育、生产、经营、使用和管理等活动适用本</w:t>
            </w:r>
            <w:r>
              <w:rPr>
                <w:rFonts w:hint="eastAsia" w:ascii="宋体" w:hAnsi="宋体" w:cs="宋体"/>
                <w:b/>
                <w:bCs w:val="0"/>
                <w:color w:val="auto"/>
                <w:kern w:val="0"/>
                <w:sz w:val="24"/>
                <w:lang w:val="en-US" w:eastAsia="zh-CN"/>
              </w:rPr>
              <w:t>条例</w:t>
            </w:r>
            <w:r>
              <w:rPr>
                <w:rFonts w:hint="eastAsia" w:ascii="宋体" w:hAnsi="宋体" w:eastAsia="宋体" w:cs="宋体"/>
                <w:b/>
                <w:bCs w:val="0"/>
                <w:color w:val="auto"/>
                <w:kern w:val="0"/>
                <w:sz w:val="24"/>
              </w:rPr>
              <w:t>。</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099DE319">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bCs w:val="0"/>
                <w:color w:val="auto"/>
                <w:kern w:val="0"/>
                <w:sz w:val="24"/>
                <w:lang w:val="en-US" w:eastAsia="zh-CN"/>
              </w:rPr>
              <w:t>说明</w:t>
            </w:r>
            <w:r>
              <w:rPr>
                <w:rFonts w:hint="eastAsia" w:ascii="宋体" w:hAnsi="宋体" w:cs="仿宋_GB2312"/>
                <w:b/>
                <w:bCs w:val="0"/>
                <w:color w:val="auto"/>
                <w:kern w:val="0"/>
                <w:sz w:val="24"/>
              </w:rPr>
              <w:t>：</w:t>
            </w:r>
            <w:r>
              <w:rPr>
                <w:rFonts w:hint="eastAsia" w:ascii="宋体" w:hAnsi="宋体" w:cs="仿宋_GB2312"/>
                <w:bCs/>
                <w:color w:val="auto"/>
                <w:kern w:val="0"/>
                <w:sz w:val="24"/>
              </w:rPr>
              <w:t>因为兵团已经获得大部分种子管理和执法的权力，故需要特别强调兵团也应当以该规范为依据。</w:t>
            </w:r>
          </w:p>
        </w:tc>
      </w:tr>
      <w:tr w14:paraId="64891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18B574FF">
            <w:pPr>
              <w:adjustRightInd w:val="0"/>
              <w:snapToGrid w:val="0"/>
              <w:spacing w:before="120" w:beforeLines="50" w:after="120" w:afterLines="50"/>
              <w:ind w:firstLine="480" w:firstLineChars="20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第四十三条  本办法第三十四条有关用语的含义是：</w:t>
            </w:r>
          </w:p>
          <w:p w14:paraId="745FC4DB">
            <w:pPr>
              <w:adjustRightInd w:val="0"/>
              <w:snapToGrid w:val="0"/>
              <w:spacing w:before="120" w:beforeLines="50" w:after="120" w:afterLines="5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 xml:space="preserve">    （一）购种价款，即购买种子时实际支付的货款总额。价款不明确的，按照购买种子时的市场价格计算；依法应当执行政府定价或者政府指导价的，按照相关规定计算。</w:t>
            </w:r>
          </w:p>
          <w:p w14:paraId="7DFE9D0D">
            <w:pPr>
              <w:adjustRightInd w:val="0"/>
              <w:snapToGrid w:val="0"/>
              <w:spacing w:before="120" w:beforeLines="50" w:after="120" w:afterLines="5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 xml:space="preserve">    （二）农作物可得利益损失，按照农作物种子使用者所在乡(镇)前3年同种作物的单位面积平均产值乘以实际种植面积减去其实际收入计算；无统计资料的，可以参照当地当年同种作物的单位面积平均产值乘以实际种植面积减去其实际收入计算；无参照农作物的，按照资金投入和劳动力投入的1倍以上2倍以下计算；田间产量鉴定按照国家有关规定执行。</w:t>
            </w:r>
          </w:p>
          <w:p w14:paraId="7CAA6CAA">
            <w:pPr>
              <w:adjustRightInd w:val="0"/>
              <w:snapToGrid w:val="0"/>
              <w:spacing w:before="120" w:beforeLines="50" w:after="120" w:afterLines="50"/>
              <w:rPr>
                <w:rFonts w:ascii="宋体" w:hAnsi="宋体" w:cs="仿宋_GB2312"/>
                <w:bCs/>
                <w:color w:val="auto"/>
                <w:kern w:val="0"/>
                <w:sz w:val="24"/>
                <w:shd w:val="clear" w:color="FFFFFF" w:fill="D9D9D9"/>
              </w:rPr>
            </w:pPr>
            <w:r>
              <w:rPr>
                <w:rFonts w:hint="eastAsia" w:ascii="宋体" w:hAnsi="宋体" w:cs="仿宋_GB2312"/>
                <w:bCs/>
                <w:color w:val="auto"/>
                <w:kern w:val="0"/>
                <w:sz w:val="24"/>
                <w:shd w:val="clear" w:color="FFFFFF" w:fill="D9D9D9"/>
              </w:rPr>
              <w:t xml:space="preserve">    （三）林木种子的可得利益损失，按照本地种植同种树木的单位平均年产值乘以实际种植面积减去其实际收入计算；当地没有种植同种树木的，参照种源地种植同种树木的单位平均年产值乘以实际种植面积减去其实际收入计算。</w:t>
            </w:r>
          </w:p>
          <w:p w14:paraId="0AEFF305">
            <w:pPr>
              <w:adjustRightInd w:val="0"/>
              <w:snapToGrid w:val="0"/>
              <w:spacing w:before="120" w:beforeLines="50" w:after="120" w:afterLines="50"/>
              <w:rPr>
                <w:rFonts w:ascii="宋体" w:hAnsi="宋体" w:cs="仿宋_GB2312"/>
                <w:bCs/>
                <w:color w:val="auto"/>
                <w:kern w:val="0"/>
                <w:sz w:val="24"/>
              </w:rPr>
            </w:pPr>
            <w:r>
              <w:rPr>
                <w:rFonts w:hint="eastAsia" w:ascii="宋体" w:hAnsi="宋体" w:cs="仿宋_GB2312"/>
                <w:bCs/>
                <w:color w:val="auto"/>
                <w:kern w:val="0"/>
                <w:sz w:val="24"/>
                <w:shd w:val="clear" w:color="FFFFFF" w:fill="D9D9D9"/>
              </w:rPr>
              <w:t xml:space="preserve">    （四）有关费用，包括购买种子支出的交通费、住宿费、种子保管费、鉴定费、误工费和种植管理费等。</w:t>
            </w:r>
          </w:p>
        </w:tc>
        <w:tc>
          <w:tcPr>
            <w:tcW w:w="3635" w:type="dxa"/>
            <w:tcBorders>
              <w:top w:val="single" w:color="auto" w:sz="4" w:space="0"/>
              <w:left w:val="single" w:color="auto" w:sz="4" w:space="0"/>
              <w:bottom w:val="single" w:color="auto" w:sz="4" w:space="0"/>
              <w:right w:val="single" w:color="auto" w:sz="4" w:space="0"/>
            </w:tcBorders>
            <w:shd w:val="clear" w:color="auto" w:fill="auto"/>
            <w:vAlign w:val="center"/>
          </w:tcPr>
          <w:p w14:paraId="5D77030E">
            <w:pPr>
              <w:adjustRightInd w:val="0"/>
              <w:snapToGrid w:val="0"/>
              <w:spacing w:before="120" w:beforeLines="50" w:after="120" w:afterLines="50"/>
              <w:jc w:val="center"/>
              <w:rPr>
                <w:rFonts w:ascii="宋体" w:hAnsi="宋体" w:cs="仿宋_GB2312"/>
                <w:bCs/>
                <w:color w:val="auto"/>
                <w:kern w:val="0"/>
                <w:sz w:val="24"/>
              </w:rPr>
            </w:pPr>
            <w:r>
              <w:rPr>
                <w:rFonts w:hint="eastAsia" w:ascii="宋体" w:hAnsi="宋体" w:cs="仿宋_GB2312"/>
                <w:bCs/>
                <w:color w:val="auto"/>
                <w:kern w:val="0"/>
                <w:sz w:val="24"/>
              </w:rPr>
              <w:t>本条删除</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32D89B71">
            <w:pPr>
              <w:adjustRightInd w:val="0"/>
              <w:snapToGrid w:val="0"/>
              <w:spacing w:before="120" w:beforeLines="50" w:after="120" w:afterLines="50"/>
              <w:ind w:firstLine="482" w:firstLineChars="200"/>
              <w:rPr>
                <w:rFonts w:hint="eastAsia" w:ascii="宋体" w:hAnsi="宋体" w:cs="仿宋_GB2312"/>
                <w:b/>
                <w:color w:val="auto"/>
                <w:kern w:val="0"/>
                <w:sz w:val="24"/>
              </w:rPr>
            </w:pPr>
            <w:r>
              <w:rPr>
                <w:rFonts w:hint="eastAsia" w:ascii="宋体" w:hAnsi="宋体" w:cs="仿宋_GB2312"/>
                <w:b/>
                <w:bCs w:val="0"/>
                <w:color w:val="auto"/>
                <w:kern w:val="0"/>
                <w:sz w:val="24"/>
              </w:rPr>
              <w:t>说明：</w:t>
            </w:r>
            <w:r>
              <w:rPr>
                <w:rFonts w:hint="eastAsia" w:ascii="宋体" w:hAnsi="宋体" w:cs="仿宋_GB2312"/>
                <w:bCs/>
                <w:color w:val="auto"/>
                <w:kern w:val="0"/>
                <w:sz w:val="24"/>
              </w:rPr>
              <w:t>对购种价款、可得利益损失和其他损失的定义地方性法规无解释权，依照上位法即可。</w:t>
            </w:r>
          </w:p>
          <w:p w14:paraId="47B3C1F6">
            <w:pPr>
              <w:adjustRightInd w:val="0"/>
              <w:snapToGrid w:val="0"/>
              <w:spacing w:before="120" w:beforeLines="50" w:after="120" w:afterLines="50"/>
              <w:ind w:firstLine="482" w:firstLineChars="200"/>
              <w:rPr>
                <w:rFonts w:ascii="宋体" w:hAnsi="宋体" w:cs="仿宋_GB2312"/>
                <w:bCs/>
                <w:color w:val="auto"/>
                <w:kern w:val="0"/>
                <w:sz w:val="24"/>
              </w:rPr>
            </w:pPr>
            <w:r>
              <w:rPr>
                <w:rFonts w:hint="eastAsia" w:ascii="宋体" w:hAnsi="宋体" w:cs="仿宋_GB2312"/>
                <w:b/>
                <w:color w:val="auto"/>
                <w:kern w:val="0"/>
                <w:sz w:val="24"/>
              </w:rPr>
              <w:t>依据：</w:t>
            </w:r>
            <w:r>
              <w:rPr>
                <w:rFonts w:hint="eastAsia" w:ascii="宋体" w:hAnsi="宋体" w:cs="仿宋_GB2312"/>
                <w:bCs/>
                <w:color w:val="auto"/>
                <w:kern w:val="0"/>
                <w:sz w:val="24"/>
              </w:rPr>
              <w:t>《种子法》第四十五条　种子使用者因种子质量问题或者因种子的标签和使用说明标注的内容不真实，遭受损失的，种子使用者可以向出售种子的经营者要求赔偿，也可以向种子生产者或者其他经营者要求赔偿。赔偿额包括购种价款、可得利益损失和其他损失。属于种子生产者或者其他经营者责任的，出售种子的经营者赔偿后，有权向种子生产者或者其他经营者追偿；属于出售种子的经营者责任的，种子生产者或者其他经营者赔偿后，有权向出售种子的经营者追偿。</w:t>
            </w:r>
          </w:p>
        </w:tc>
      </w:tr>
      <w:tr w14:paraId="150CF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69" w:type="dxa"/>
            <w:tcBorders>
              <w:top w:val="single" w:color="auto" w:sz="4" w:space="0"/>
              <w:left w:val="single" w:color="auto" w:sz="4" w:space="0"/>
              <w:bottom w:val="single" w:color="auto" w:sz="4" w:space="0"/>
              <w:right w:val="single" w:color="auto" w:sz="4" w:space="0"/>
            </w:tcBorders>
            <w:shd w:val="clear" w:color="auto" w:fill="auto"/>
          </w:tcPr>
          <w:p w14:paraId="6E363848">
            <w:pPr>
              <w:adjustRightInd w:val="0"/>
              <w:snapToGrid w:val="0"/>
              <w:spacing w:before="120" w:beforeLines="50" w:after="120" w:afterLines="50"/>
              <w:ind w:firstLine="480" w:firstLineChars="200"/>
              <w:rPr>
                <w:rFonts w:ascii="宋体" w:hAnsi="宋体" w:cs="仿宋_GB2312"/>
                <w:bCs/>
                <w:color w:val="auto"/>
                <w:kern w:val="0"/>
                <w:sz w:val="24"/>
              </w:rPr>
            </w:pPr>
            <w:r>
              <w:rPr>
                <w:rFonts w:hint="eastAsia" w:ascii="宋体" w:hAnsi="宋体" w:cs="仿宋_GB2312"/>
                <w:bCs/>
                <w:color w:val="auto"/>
                <w:kern w:val="0"/>
                <w:sz w:val="24"/>
              </w:rPr>
              <w:t>第四十四条  本办法自2007年2月1日起施行。</w:t>
            </w:r>
            <w:r>
              <w:rPr>
                <w:rFonts w:hint="eastAsia" w:ascii="宋体" w:hAnsi="宋体" w:cs="仿宋_GB2312"/>
                <w:bCs/>
                <w:color w:val="auto"/>
                <w:kern w:val="0"/>
                <w:sz w:val="24"/>
                <w:shd w:val="clear" w:color="FFFFFF" w:fill="D9D9D9"/>
              </w:rPr>
              <w:t>1987年9月5日新疆维吾尔自治区第六届人民代表大会常务委员会第二十八次会议通过，1994年5月7日新疆维吾尔自治区第八届人民代表大会常务委员会第八次会议修订的《新疆维吾尔自治区农作物种子管理条例》同时废止。</w:t>
            </w:r>
          </w:p>
        </w:tc>
        <w:tc>
          <w:tcPr>
            <w:tcW w:w="3635" w:type="dxa"/>
            <w:tcBorders>
              <w:top w:val="single" w:color="auto" w:sz="4" w:space="0"/>
              <w:left w:val="single" w:color="auto" w:sz="4" w:space="0"/>
              <w:bottom w:val="single" w:color="auto" w:sz="4" w:space="0"/>
              <w:right w:val="single" w:color="auto" w:sz="4" w:space="0"/>
            </w:tcBorders>
            <w:shd w:val="clear" w:color="auto" w:fill="auto"/>
          </w:tcPr>
          <w:p w14:paraId="56940C33">
            <w:pPr>
              <w:adjustRightInd w:val="0"/>
              <w:snapToGrid w:val="0"/>
              <w:spacing w:before="120" w:beforeLines="50" w:after="120" w:afterLines="50"/>
              <w:ind w:firstLine="480" w:firstLineChars="200"/>
              <w:rPr>
                <w:rFonts w:hint="eastAsia" w:ascii="宋体" w:hAnsi="宋体" w:cs="仿宋_GB2312"/>
                <w:bCs/>
                <w:color w:val="auto"/>
                <w:kern w:val="0"/>
                <w:sz w:val="24"/>
              </w:rPr>
            </w:pPr>
            <w:r>
              <w:rPr>
                <w:rFonts w:hint="eastAsia" w:ascii="宋体" w:hAnsi="宋体" w:cs="仿宋_GB2312"/>
                <w:bCs/>
                <w:color w:val="auto"/>
                <w:kern w:val="0"/>
                <w:sz w:val="24"/>
              </w:rPr>
              <w:t>第</w:t>
            </w:r>
            <w:r>
              <w:rPr>
                <w:rFonts w:hint="eastAsia" w:ascii="宋体" w:hAnsi="宋体" w:cs="仿宋_GB2312"/>
                <w:bCs/>
                <w:color w:val="auto"/>
                <w:kern w:val="0"/>
                <w:sz w:val="24"/>
                <w:lang w:val="en-US" w:eastAsia="zh-CN"/>
              </w:rPr>
              <w:t>五十四</w:t>
            </w:r>
            <w:r>
              <w:rPr>
                <w:rFonts w:hint="eastAsia" w:ascii="宋体" w:hAnsi="宋体" w:cs="仿宋_GB2312"/>
                <w:bCs/>
                <w:color w:val="auto"/>
                <w:kern w:val="0"/>
                <w:sz w:val="24"/>
              </w:rPr>
              <w:t>条【实施】 本</w:t>
            </w:r>
            <w:r>
              <w:rPr>
                <w:rFonts w:hint="eastAsia" w:ascii="宋体" w:hAnsi="宋体" w:cs="仿宋_GB2312"/>
                <w:bCs/>
                <w:color w:val="auto"/>
                <w:kern w:val="0"/>
                <w:sz w:val="24"/>
                <w:lang w:val="en-US" w:eastAsia="zh-CN"/>
              </w:rPr>
              <w:t>条例</w:t>
            </w:r>
            <w:r>
              <w:rPr>
                <w:rFonts w:hint="eastAsia" w:ascii="宋体" w:hAnsi="宋体" w:cs="仿宋_GB2312"/>
                <w:bCs/>
                <w:color w:val="auto"/>
                <w:kern w:val="0"/>
                <w:sz w:val="24"/>
              </w:rPr>
              <w:t>自XXXX年XX月XX日起施行。</w:t>
            </w:r>
          </w:p>
        </w:tc>
        <w:tc>
          <w:tcPr>
            <w:tcW w:w="7574" w:type="dxa"/>
            <w:tcBorders>
              <w:top w:val="single" w:color="auto" w:sz="4" w:space="0"/>
              <w:left w:val="single" w:color="auto" w:sz="4" w:space="0"/>
              <w:bottom w:val="single" w:color="auto" w:sz="4" w:space="0"/>
              <w:right w:val="single" w:color="auto" w:sz="4" w:space="0"/>
            </w:tcBorders>
            <w:shd w:val="clear" w:color="auto" w:fill="auto"/>
          </w:tcPr>
          <w:p w14:paraId="2DAAB884">
            <w:pPr>
              <w:adjustRightInd w:val="0"/>
              <w:snapToGrid w:val="0"/>
              <w:spacing w:before="120" w:beforeLines="50" w:after="120" w:afterLines="50"/>
              <w:rPr>
                <w:rFonts w:ascii="宋体" w:hAnsi="宋体" w:cs="仿宋_GB2312"/>
                <w:bCs/>
                <w:color w:val="auto"/>
                <w:kern w:val="0"/>
                <w:sz w:val="24"/>
              </w:rPr>
            </w:pPr>
          </w:p>
        </w:tc>
      </w:tr>
      <w:bookmarkEnd w:id="3"/>
    </w:tbl>
    <w:p w14:paraId="39C4D0AB"/>
    <w:sectPr>
      <w:headerReference r:id="rId3" w:type="default"/>
      <w:footerReference r:id="rId4" w:type="default"/>
      <w:pgSz w:w="16838" w:h="11906" w:orient="landscape"/>
      <w:pgMar w:top="1021" w:right="1134" w:bottom="1021" w:left="1134"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6AAD646-2FF6-4CD3-B927-2D5B788DB60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embedRegular r:id="rId2" w:fontKey="{8A3605F0-C017-4DE4-9164-E00C1D763E2F}"/>
  </w:font>
  <w:font w:name="楷体_GB2312">
    <w:altName w:val="楷体"/>
    <w:panose1 w:val="02010609030101010101"/>
    <w:charset w:val="86"/>
    <w:family w:val="modern"/>
    <w:pitch w:val="default"/>
    <w:sig w:usb0="00000000" w:usb1="00000000" w:usb2="00000000" w:usb3="00000000" w:csb0="00040000" w:csb1="00000000"/>
    <w:embedRegular r:id="rId3" w:fontKey="{9BD49082-9AED-4987-B424-1F582B0C3C0C}"/>
  </w:font>
  <w:font w:name="楷体">
    <w:panose1 w:val="02010609060101010101"/>
    <w:charset w:val="86"/>
    <w:family w:val="auto"/>
    <w:pitch w:val="default"/>
    <w:sig w:usb0="800002BF" w:usb1="38CF7CFA" w:usb2="00000016" w:usb3="00000000" w:csb0="00040001" w:csb1="00000000"/>
    <w:embedRegular r:id="rId4" w:fontKey="{AD43A881-A5E7-415B-814B-B6BE9F6AFA59}"/>
  </w:font>
  <w:font w:name="仿宋_GB2312">
    <w:panose1 w:val="02010609030101010101"/>
    <w:charset w:val="86"/>
    <w:family w:val="modern"/>
    <w:pitch w:val="default"/>
    <w:sig w:usb0="00000001" w:usb1="080E0000" w:usb2="00000000" w:usb3="00000000" w:csb0="00040000" w:csb1="00000000"/>
    <w:embedRegular r:id="rId5" w:fontKey="{3F5147E9-D754-4222-BB20-9F6B0B76859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214C4E">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024D2DE6">
                          <w:pPr>
                            <w:pStyle w:val="8"/>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45</w:t>
                          </w:r>
                          <w:r>
                            <w:rPr>
                              <w:rFonts w:ascii="Times New Roman" w:hAnsi="Times New Roman"/>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Pi91E0AAAAAIBAAAPAAAAAAAAAAEAIAAAACIAAABkcnMvZG93&#10;bnJldi54bWxQSwECFAAUAAAACACHTuJAAu2O5ggCAAABBAAADgAAAAAAAAABACAAAAAfAQAAZHJz&#10;L2Uyb0RvYy54bWxQSwUGAAAAAAYABgBZAQAAmQUAAAAA&#10;">
              <v:fill on="f" focussize="0,0"/>
              <v:stroke on="f"/>
              <v:imagedata o:title=""/>
              <o:lock v:ext="edit" aspectratio="f"/>
              <v:textbox inset="0mm,0mm,0mm,0mm" style="mso-fit-shape-to-text:t;">
                <w:txbxContent>
                  <w:p w14:paraId="024D2DE6">
                    <w:pPr>
                      <w:pStyle w:val="8"/>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45</w:t>
                    </w:r>
                    <w:r>
                      <w:rPr>
                        <w:rFonts w:ascii="Times New Roman" w:hAnsi="Times New Roma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1BFFF">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2A48E2"/>
    <w:rsid w:val="000316D8"/>
    <w:rsid w:val="00046A9E"/>
    <w:rsid w:val="000F7A2C"/>
    <w:rsid w:val="001728B3"/>
    <w:rsid w:val="00184683"/>
    <w:rsid w:val="00216248"/>
    <w:rsid w:val="00237415"/>
    <w:rsid w:val="00286E76"/>
    <w:rsid w:val="002A48E2"/>
    <w:rsid w:val="003213CE"/>
    <w:rsid w:val="00387A10"/>
    <w:rsid w:val="00421D66"/>
    <w:rsid w:val="00493A51"/>
    <w:rsid w:val="004B4F2B"/>
    <w:rsid w:val="00526D7F"/>
    <w:rsid w:val="00573AE5"/>
    <w:rsid w:val="00663C6C"/>
    <w:rsid w:val="006B2123"/>
    <w:rsid w:val="006E76B9"/>
    <w:rsid w:val="007B783D"/>
    <w:rsid w:val="007E0BEB"/>
    <w:rsid w:val="007E4A32"/>
    <w:rsid w:val="0086479E"/>
    <w:rsid w:val="008D5D13"/>
    <w:rsid w:val="008F6078"/>
    <w:rsid w:val="0095723A"/>
    <w:rsid w:val="009829B1"/>
    <w:rsid w:val="009F2417"/>
    <w:rsid w:val="00A40483"/>
    <w:rsid w:val="00AE5E4D"/>
    <w:rsid w:val="00B10E13"/>
    <w:rsid w:val="00B51528"/>
    <w:rsid w:val="00B64F25"/>
    <w:rsid w:val="00BB4333"/>
    <w:rsid w:val="00BD2578"/>
    <w:rsid w:val="00C36174"/>
    <w:rsid w:val="00CB5FBD"/>
    <w:rsid w:val="00D835A7"/>
    <w:rsid w:val="00DF310E"/>
    <w:rsid w:val="00EF232F"/>
    <w:rsid w:val="00F02EEC"/>
    <w:rsid w:val="00F25AFE"/>
    <w:rsid w:val="00FA345D"/>
    <w:rsid w:val="00FB0A3A"/>
    <w:rsid w:val="01BD22B4"/>
    <w:rsid w:val="01EF572E"/>
    <w:rsid w:val="0203653B"/>
    <w:rsid w:val="02374761"/>
    <w:rsid w:val="02374E0D"/>
    <w:rsid w:val="02663F72"/>
    <w:rsid w:val="02D10034"/>
    <w:rsid w:val="02E42DB9"/>
    <w:rsid w:val="03270276"/>
    <w:rsid w:val="032A2FFA"/>
    <w:rsid w:val="036B5288"/>
    <w:rsid w:val="03A75469"/>
    <w:rsid w:val="03B23666"/>
    <w:rsid w:val="0482460D"/>
    <w:rsid w:val="04B33359"/>
    <w:rsid w:val="05573D16"/>
    <w:rsid w:val="058D0A4B"/>
    <w:rsid w:val="063E2C23"/>
    <w:rsid w:val="064D7F25"/>
    <w:rsid w:val="065B40E8"/>
    <w:rsid w:val="06825DAE"/>
    <w:rsid w:val="06B52FF1"/>
    <w:rsid w:val="06C76C7A"/>
    <w:rsid w:val="06D55753"/>
    <w:rsid w:val="07850240"/>
    <w:rsid w:val="08381BDD"/>
    <w:rsid w:val="0894375E"/>
    <w:rsid w:val="089B6610"/>
    <w:rsid w:val="0949606C"/>
    <w:rsid w:val="09E61A2F"/>
    <w:rsid w:val="09F81EF2"/>
    <w:rsid w:val="0A29643C"/>
    <w:rsid w:val="0A7333A0"/>
    <w:rsid w:val="0AB97798"/>
    <w:rsid w:val="0AC40AA3"/>
    <w:rsid w:val="0B09160F"/>
    <w:rsid w:val="0B8B471A"/>
    <w:rsid w:val="0BE47415"/>
    <w:rsid w:val="0C077517"/>
    <w:rsid w:val="0C301B33"/>
    <w:rsid w:val="0D043E39"/>
    <w:rsid w:val="0D066D43"/>
    <w:rsid w:val="0D304119"/>
    <w:rsid w:val="0D786F20"/>
    <w:rsid w:val="0D9A6E96"/>
    <w:rsid w:val="0DD3611F"/>
    <w:rsid w:val="0F290B4C"/>
    <w:rsid w:val="0F2C6214"/>
    <w:rsid w:val="0F5634A6"/>
    <w:rsid w:val="0F5D5AAA"/>
    <w:rsid w:val="0FFA00C0"/>
    <w:rsid w:val="103C5FE2"/>
    <w:rsid w:val="108268ED"/>
    <w:rsid w:val="10BB280C"/>
    <w:rsid w:val="115016C2"/>
    <w:rsid w:val="115A7068"/>
    <w:rsid w:val="11980FFC"/>
    <w:rsid w:val="12012003"/>
    <w:rsid w:val="127952CC"/>
    <w:rsid w:val="13374C44"/>
    <w:rsid w:val="13453400"/>
    <w:rsid w:val="145951BC"/>
    <w:rsid w:val="14C8772B"/>
    <w:rsid w:val="14D23A54"/>
    <w:rsid w:val="154C466E"/>
    <w:rsid w:val="15906704"/>
    <w:rsid w:val="15A07780"/>
    <w:rsid w:val="15A1202C"/>
    <w:rsid w:val="15BE3D64"/>
    <w:rsid w:val="15E732A9"/>
    <w:rsid w:val="16685D83"/>
    <w:rsid w:val="16BD09CD"/>
    <w:rsid w:val="16C3589B"/>
    <w:rsid w:val="16D71DBE"/>
    <w:rsid w:val="174D675D"/>
    <w:rsid w:val="17615D51"/>
    <w:rsid w:val="17A503F7"/>
    <w:rsid w:val="17F81389"/>
    <w:rsid w:val="18187335"/>
    <w:rsid w:val="18354B54"/>
    <w:rsid w:val="186500A0"/>
    <w:rsid w:val="18D45B2A"/>
    <w:rsid w:val="190A39B9"/>
    <w:rsid w:val="196A77CC"/>
    <w:rsid w:val="19954E9E"/>
    <w:rsid w:val="19B46ECE"/>
    <w:rsid w:val="1A197394"/>
    <w:rsid w:val="1A5F749D"/>
    <w:rsid w:val="1A747D93"/>
    <w:rsid w:val="1AA35E36"/>
    <w:rsid w:val="1B701236"/>
    <w:rsid w:val="1B866CAC"/>
    <w:rsid w:val="1B907A16"/>
    <w:rsid w:val="1B9E5DA3"/>
    <w:rsid w:val="1BCF0653"/>
    <w:rsid w:val="1BE340FE"/>
    <w:rsid w:val="1BF9747E"/>
    <w:rsid w:val="1C890801"/>
    <w:rsid w:val="1C9A2A0F"/>
    <w:rsid w:val="1CED7E81"/>
    <w:rsid w:val="1CFA16FF"/>
    <w:rsid w:val="1DCF493A"/>
    <w:rsid w:val="1EE91A2B"/>
    <w:rsid w:val="1F1C1B35"/>
    <w:rsid w:val="1F363DCF"/>
    <w:rsid w:val="1F763617"/>
    <w:rsid w:val="1F7E03C6"/>
    <w:rsid w:val="1FF57F5C"/>
    <w:rsid w:val="20731B5E"/>
    <w:rsid w:val="20765541"/>
    <w:rsid w:val="20DB6644"/>
    <w:rsid w:val="21110DC1"/>
    <w:rsid w:val="21984701"/>
    <w:rsid w:val="2245351B"/>
    <w:rsid w:val="22BD1205"/>
    <w:rsid w:val="23083B4C"/>
    <w:rsid w:val="23CF7104"/>
    <w:rsid w:val="2404540A"/>
    <w:rsid w:val="243F7E5F"/>
    <w:rsid w:val="24D94710"/>
    <w:rsid w:val="2589601F"/>
    <w:rsid w:val="258C37AB"/>
    <w:rsid w:val="25B38AAA"/>
    <w:rsid w:val="25DC62CC"/>
    <w:rsid w:val="25E6135C"/>
    <w:rsid w:val="26105AEF"/>
    <w:rsid w:val="26720558"/>
    <w:rsid w:val="26DD0969"/>
    <w:rsid w:val="26F251F5"/>
    <w:rsid w:val="26F8526B"/>
    <w:rsid w:val="270F5DA7"/>
    <w:rsid w:val="27625357"/>
    <w:rsid w:val="279D7857"/>
    <w:rsid w:val="287C0912"/>
    <w:rsid w:val="28BD4233"/>
    <w:rsid w:val="28E53A23"/>
    <w:rsid w:val="293204C6"/>
    <w:rsid w:val="293B5A90"/>
    <w:rsid w:val="295A5505"/>
    <w:rsid w:val="29E82E97"/>
    <w:rsid w:val="29FB5C11"/>
    <w:rsid w:val="2A7B218B"/>
    <w:rsid w:val="2A8D5961"/>
    <w:rsid w:val="2AAA215B"/>
    <w:rsid w:val="2AE8528D"/>
    <w:rsid w:val="2B053749"/>
    <w:rsid w:val="2BE6270C"/>
    <w:rsid w:val="2C0A5370"/>
    <w:rsid w:val="2CB74F17"/>
    <w:rsid w:val="2DE47F8D"/>
    <w:rsid w:val="2E8E735E"/>
    <w:rsid w:val="2EA34BA8"/>
    <w:rsid w:val="2F222D07"/>
    <w:rsid w:val="2F846934"/>
    <w:rsid w:val="2FFF2795"/>
    <w:rsid w:val="307F3BA8"/>
    <w:rsid w:val="309B5ED3"/>
    <w:rsid w:val="30AC4B34"/>
    <w:rsid w:val="30F03E8E"/>
    <w:rsid w:val="31796C3F"/>
    <w:rsid w:val="31A61E27"/>
    <w:rsid w:val="31F462C5"/>
    <w:rsid w:val="320A3F25"/>
    <w:rsid w:val="324B7840"/>
    <w:rsid w:val="32C54AA9"/>
    <w:rsid w:val="32CB52C2"/>
    <w:rsid w:val="33087B48"/>
    <w:rsid w:val="33423060"/>
    <w:rsid w:val="33534F52"/>
    <w:rsid w:val="33B10912"/>
    <w:rsid w:val="33FE5C88"/>
    <w:rsid w:val="345072B8"/>
    <w:rsid w:val="34596ED7"/>
    <w:rsid w:val="34980570"/>
    <w:rsid w:val="35645483"/>
    <w:rsid w:val="35686E84"/>
    <w:rsid w:val="35C661CB"/>
    <w:rsid w:val="360C11BE"/>
    <w:rsid w:val="361F7C31"/>
    <w:rsid w:val="36431AC2"/>
    <w:rsid w:val="368153F6"/>
    <w:rsid w:val="36A406A4"/>
    <w:rsid w:val="376C6B4C"/>
    <w:rsid w:val="37C64260"/>
    <w:rsid w:val="37F218B0"/>
    <w:rsid w:val="38116EB1"/>
    <w:rsid w:val="384B29B7"/>
    <w:rsid w:val="38A87941"/>
    <w:rsid w:val="38CA7D80"/>
    <w:rsid w:val="39737CE9"/>
    <w:rsid w:val="3A1D029C"/>
    <w:rsid w:val="3A4E2645"/>
    <w:rsid w:val="3ACA22B9"/>
    <w:rsid w:val="3AEA1FF0"/>
    <w:rsid w:val="3B4262F3"/>
    <w:rsid w:val="3B671461"/>
    <w:rsid w:val="3B7010B2"/>
    <w:rsid w:val="3C432323"/>
    <w:rsid w:val="3C684B2B"/>
    <w:rsid w:val="3CD45671"/>
    <w:rsid w:val="3D3E0D3C"/>
    <w:rsid w:val="3D402D06"/>
    <w:rsid w:val="3E0345EE"/>
    <w:rsid w:val="3E3F2FBE"/>
    <w:rsid w:val="3E9C6792"/>
    <w:rsid w:val="3ED71449"/>
    <w:rsid w:val="3F3C31DE"/>
    <w:rsid w:val="3F815532"/>
    <w:rsid w:val="40297A82"/>
    <w:rsid w:val="405E3BCF"/>
    <w:rsid w:val="406D74BA"/>
    <w:rsid w:val="42954A48"/>
    <w:rsid w:val="42CB4E20"/>
    <w:rsid w:val="42F02AD9"/>
    <w:rsid w:val="433F5D33"/>
    <w:rsid w:val="449A64A7"/>
    <w:rsid w:val="44CD30D2"/>
    <w:rsid w:val="44E32BB8"/>
    <w:rsid w:val="450D7972"/>
    <w:rsid w:val="45350B01"/>
    <w:rsid w:val="45454C1C"/>
    <w:rsid w:val="4562631C"/>
    <w:rsid w:val="457C4AF8"/>
    <w:rsid w:val="46386C71"/>
    <w:rsid w:val="46D30747"/>
    <w:rsid w:val="46D77CAD"/>
    <w:rsid w:val="47354F5E"/>
    <w:rsid w:val="47BC1868"/>
    <w:rsid w:val="47DB460E"/>
    <w:rsid w:val="47F60B91"/>
    <w:rsid w:val="484017D6"/>
    <w:rsid w:val="4901159C"/>
    <w:rsid w:val="4914412B"/>
    <w:rsid w:val="496B5896"/>
    <w:rsid w:val="49886CF9"/>
    <w:rsid w:val="49BA2374"/>
    <w:rsid w:val="4A0E7029"/>
    <w:rsid w:val="4A8E3303"/>
    <w:rsid w:val="4AB32607"/>
    <w:rsid w:val="4B1E2580"/>
    <w:rsid w:val="4B5C51AF"/>
    <w:rsid w:val="4B93762A"/>
    <w:rsid w:val="4C2F484A"/>
    <w:rsid w:val="4C606D3F"/>
    <w:rsid w:val="4C646C09"/>
    <w:rsid w:val="4C7464C3"/>
    <w:rsid w:val="4C84693F"/>
    <w:rsid w:val="4CA010CC"/>
    <w:rsid w:val="4CF643D0"/>
    <w:rsid w:val="4D367CBC"/>
    <w:rsid w:val="4D6F007A"/>
    <w:rsid w:val="4D8D06ED"/>
    <w:rsid w:val="4DE17BEE"/>
    <w:rsid w:val="4E0427DD"/>
    <w:rsid w:val="4E0B5338"/>
    <w:rsid w:val="4E336FF1"/>
    <w:rsid w:val="4F462A23"/>
    <w:rsid w:val="4F5368C9"/>
    <w:rsid w:val="4F905428"/>
    <w:rsid w:val="4FC3326A"/>
    <w:rsid w:val="513677A7"/>
    <w:rsid w:val="516F3FFA"/>
    <w:rsid w:val="51736DAF"/>
    <w:rsid w:val="51823B45"/>
    <w:rsid w:val="52355EB7"/>
    <w:rsid w:val="526361CF"/>
    <w:rsid w:val="53934A19"/>
    <w:rsid w:val="540B30E4"/>
    <w:rsid w:val="54423C56"/>
    <w:rsid w:val="54FB77E7"/>
    <w:rsid w:val="55045B0C"/>
    <w:rsid w:val="55933E6C"/>
    <w:rsid w:val="55B45A10"/>
    <w:rsid w:val="55E60C93"/>
    <w:rsid w:val="560B5257"/>
    <w:rsid w:val="561A29E5"/>
    <w:rsid w:val="5679739B"/>
    <w:rsid w:val="56BF65F2"/>
    <w:rsid w:val="5718000F"/>
    <w:rsid w:val="57201787"/>
    <w:rsid w:val="57CF7B3F"/>
    <w:rsid w:val="58036F04"/>
    <w:rsid w:val="58180AEB"/>
    <w:rsid w:val="58860C9B"/>
    <w:rsid w:val="58C6296A"/>
    <w:rsid w:val="595C193C"/>
    <w:rsid w:val="5ADB64F4"/>
    <w:rsid w:val="5B4626ED"/>
    <w:rsid w:val="5B523F32"/>
    <w:rsid w:val="5C7B1786"/>
    <w:rsid w:val="5CB17FA8"/>
    <w:rsid w:val="5D330D8B"/>
    <w:rsid w:val="5E0771FD"/>
    <w:rsid w:val="5EA67C0D"/>
    <w:rsid w:val="5EF31492"/>
    <w:rsid w:val="5EF71F39"/>
    <w:rsid w:val="5EFFC572"/>
    <w:rsid w:val="5FAA3483"/>
    <w:rsid w:val="60FE73F7"/>
    <w:rsid w:val="616013F9"/>
    <w:rsid w:val="61952D71"/>
    <w:rsid w:val="619C1A0A"/>
    <w:rsid w:val="61BA51DC"/>
    <w:rsid w:val="626111AD"/>
    <w:rsid w:val="62724782"/>
    <w:rsid w:val="62C0433B"/>
    <w:rsid w:val="637A5D7B"/>
    <w:rsid w:val="639B6440"/>
    <w:rsid w:val="64372CC0"/>
    <w:rsid w:val="64951DA1"/>
    <w:rsid w:val="64E17711"/>
    <w:rsid w:val="6507363E"/>
    <w:rsid w:val="654B3E73"/>
    <w:rsid w:val="661154E4"/>
    <w:rsid w:val="66521231"/>
    <w:rsid w:val="66712B8D"/>
    <w:rsid w:val="6747066A"/>
    <w:rsid w:val="689A3494"/>
    <w:rsid w:val="68E1689C"/>
    <w:rsid w:val="694E5134"/>
    <w:rsid w:val="69AA305F"/>
    <w:rsid w:val="69AE4C08"/>
    <w:rsid w:val="6A336578"/>
    <w:rsid w:val="6A5F4279"/>
    <w:rsid w:val="6A731776"/>
    <w:rsid w:val="6AE54422"/>
    <w:rsid w:val="6AEE075A"/>
    <w:rsid w:val="6B9F06D4"/>
    <w:rsid w:val="6BAA638E"/>
    <w:rsid w:val="6BCD42D4"/>
    <w:rsid w:val="6C1B4147"/>
    <w:rsid w:val="6CC256FD"/>
    <w:rsid w:val="6D277002"/>
    <w:rsid w:val="6D7EC4C8"/>
    <w:rsid w:val="6E11552E"/>
    <w:rsid w:val="6E6164B5"/>
    <w:rsid w:val="6E8779ED"/>
    <w:rsid w:val="6EED045E"/>
    <w:rsid w:val="6F727DDD"/>
    <w:rsid w:val="6FA81EC2"/>
    <w:rsid w:val="6FCA7B35"/>
    <w:rsid w:val="6FF728F7"/>
    <w:rsid w:val="6FFF4FD5"/>
    <w:rsid w:val="7017014C"/>
    <w:rsid w:val="70495453"/>
    <w:rsid w:val="7090092E"/>
    <w:rsid w:val="71E112EF"/>
    <w:rsid w:val="720D5DD0"/>
    <w:rsid w:val="72CB6261"/>
    <w:rsid w:val="739764D5"/>
    <w:rsid w:val="73A86934"/>
    <w:rsid w:val="744A1799"/>
    <w:rsid w:val="7463015E"/>
    <w:rsid w:val="74647FF9"/>
    <w:rsid w:val="74897393"/>
    <w:rsid w:val="754F5807"/>
    <w:rsid w:val="758B206A"/>
    <w:rsid w:val="75C17839"/>
    <w:rsid w:val="75E7D4CF"/>
    <w:rsid w:val="77704DB8"/>
    <w:rsid w:val="77E23715"/>
    <w:rsid w:val="78333D37"/>
    <w:rsid w:val="78414C61"/>
    <w:rsid w:val="784456FD"/>
    <w:rsid w:val="78C7785D"/>
    <w:rsid w:val="78D41F79"/>
    <w:rsid w:val="792A1B99"/>
    <w:rsid w:val="79E629FB"/>
    <w:rsid w:val="7A986A4E"/>
    <w:rsid w:val="7ADE49EA"/>
    <w:rsid w:val="7AF65A1A"/>
    <w:rsid w:val="7B8C094A"/>
    <w:rsid w:val="7BC10593"/>
    <w:rsid w:val="7BEB3862"/>
    <w:rsid w:val="7BFA6252"/>
    <w:rsid w:val="7C154A87"/>
    <w:rsid w:val="7C3D61C0"/>
    <w:rsid w:val="7C6A0E99"/>
    <w:rsid w:val="7CFF76BD"/>
    <w:rsid w:val="7D5471E5"/>
    <w:rsid w:val="7DC16E47"/>
    <w:rsid w:val="7E0E0843"/>
    <w:rsid w:val="7E955E25"/>
    <w:rsid w:val="7EE83D86"/>
    <w:rsid w:val="7F1A4498"/>
    <w:rsid w:val="7F706F78"/>
    <w:rsid w:val="7F833DB1"/>
    <w:rsid w:val="7FB0581F"/>
    <w:rsid w:val="7FB1514A"/>
    <w:rsid w:val="7FB7F413"/>
    <w:rsid w:val="7FE95230"/>
    <w:rsid w:val="7FFB78E7"/>
    <w:rsid w:val="7FFF92C2"/>
    <w:rsid w:val="9F77FC4A"/>
    <w:rsid w:val="BFEB56F2"/>
    <w:rsid w:val="D7FF04CC"/>
    <w:rsid w:val="DB7B0E8A"/>
    <w:rsid w:val="E0F9BA18"/>
    <w:rsid w:val="EBDAE6D3"/>
    <w:rsid w:val="EFBB55A4"/>
    <w:rsid w:val="F6FBED22"/>
    <w:rsid w:val="FD5B9D69"/>
    <w:rsid w:val="FE9577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9"/>
    <w:pPr>
      <w:spacing w:beforeAutospacing="1" w:afterAutospacing="1"/>
      <w:jc w:val="left"/>
      <w:outlineLvl w:val="0"/>
    </w:pPr>
    <w:rPr>
      <w:rFonts w:hint="eastAsia" w:ascii="宋体" w:hAnsi="宋体"/>
      <w:b/>
      <w:bCs/>
      <w:kern w:val="44"/>
      <w:sz w:val="48"/>
      <w:szCs w:val="48"/>
    </w:rPr>
  </w:style>
  <w:style w:type="paragraph" w:styleId="4">
    <w:name w:val="heading 2"/>
    <w:basedOn w:val="1"/>
    <w:next w:val="1"/>
    <w:semiHidden/>
    <w:unhideWhenUsed/>
    <w:qFormat/>
    <w:uiPriority w:val="9"/>
    <w:pPr>
      <w:spacing w:beforeAutospacing="1" w:afterAutospacing="1"/>
      <w:jc w:val="left"/>
      <w:outlineLvl w:val="1"/>
    </w:pPr>
    <w:rPr>
      <w:rFonts w:hint="eastAsia" w:ascii="宋体" w:hAnsi="宋体"/>
      <w:b/>
      <w:bCs/>
      <w:kern w:val="0"/>
      <w:sz w:val="36"/>
      <w:szCs w:val="36"/>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semiHidden/>
    <w:unhideWhenUsed/>
    <w:qFormat/>
    <w:uiPriority w:val="9"/>
    <w:pPr>
      <w:spacing w:beforeAutospacing="1" w:afterAutospacing="1"/>
      <w:jc w:val="left"/>
      <w:outlineLvl w:val="3"/>
    </w:pPr>
    <w:rPr>
      <w:rFonts w:hint="eastAsia" w:ascii="宋体" w:hAnsi="宋体"/>
      <w:b/>
      <w:bCs/>
      <w:kern w:val="0"/>
      <w:sz w:val="2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7">
    <w:name w:val="Body Text"/>
    <w:basedOn w:val="1"/>
    <w:qFormat/>
    <w:uiPriority w:val="0"/>
    <w:pPr>
      <w:spacing w:after="120"/>
    </w:pPr>
  </w:style>
  <w:style w:type="paragraph" w:styleId="8">
    <w:name w:val="footer"/>
    <w:basedOn w:val="1"/>
    <w:next w:val="1"/>
    <w:link w:val="19"/>
    <w:qFormat/>
    <w:uiPriority w:val="99"/>
    <w:pPr>
      <w:tabs>
        <w:tab w:val="center" w:pos="4153"/>
        <w:tab w:val="right" w:pos="8306"/>
      </w:tabs>
      <w:snapToGrid w:val="0"/>
      <w:jc w:val="left"/>
    </w:pPr>
    <w:rPr>
      <w:sz w:val="18"/>
    </w:rPr>
  </w:style>
  <w:style w:type="paragraph" w:styleId="9">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jc w:val="left"/>
    </w:pPr>
    <w:rPr>
      <w:kern w:val="0"/>
      <w:sz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styleId="15">
    <w:name w:val="Emphasis"/>
    <w:basedOn w:val="13"/>
    <w:qFormat/>
    <w:uiPriority w:val="20"/>
    <w:rPr>
      <w:i/>
    </w:rPr>
  </w:style>
  <w:style w:type="character" w:styleId="16">
    <w:name w:val="Hyperlink"/>
    <w:basedOn w:val="13"/>
    <w:semiHidden/>
    <w:unhideWhenUsed/>
    <w:qFormat/>
    <w:uiPriority w:val="99"/>
    <w:rPr>
      <w:color w:val="0000FF"/>
      <w:u w:val="single"/>
    </w:rPr>
  </w:style>
  <w:style w:type="paragraph" w:customStyle="1" w:styleId="17">
    <w:name w:val="正文首行缩进 21"/>
    <w:basedOn w:val="18"/>
    <w:qFormat/>
    <w:uiPriority w:val="0"/>
    <w:pPr>
      <w:ind w:firstLine="420" w:firstLineChars="200"/>
    </w:pPr>
  </w:style>
  <w:style w:type="paragraph" w:customStyle="1" w:styleId="18">
    <w:name w:val="正文文本缩进1"/>
    <w:basedOn w:val="1"/>
    <w:qFormat/>
    <w:uiPriority w:val="0"/>
    <w:pPr>
      <w:ind w:left="420" w:leftChars="200"/>
    </w:pPr>
  </w:style>
  <w:style w:type="character" w:customStyle="1" w:styleId="19">
    <w:name w:val="页脚 字符"/>
    <w:basedOn w:val="13"/>
    <w:link w:val="8"/>
    <w:qFormat/>
    <w:uiPriority w:val="99"/>
    <w:rPr>
      <w:rFonts w:ascii="Calibri" w:hAnsi="Calibri" w:eastAsia="宋体" w:cs="Times New Roman"/>
      <w:sz w:val="18"/>
      <w:szCs w:val="24"/>
    </w:rPr>
  </w:style>
  <w:style w:type="character" w:customStyle="1" w:styleId="20">
    <w:name w:val="页眉 字符"/>
    <w:basedOn w:val="13"/>
    <w:semiHidden/>
    <w:qFormat/>
    <w:uiPriority w:val="99"/>
    <w:rPr>
      <w:rFonts w:ascii="Calibri" w:hAnsi="Calibri" w:eastAsia="宋体" w:cs="Times New Roman"/>
      <w:sz w:val="18"/>
      <w:szCs w:val="18"/>
    </w:rPr>
  </w:style>
  <w:style w:type="character" w:customStyle="1" w:styleId="21">
    <w:name w:val="页眉 字符1"/>
    <w:basedOn w:val="13"/>
    <w:link w:val="9"/>
    <w:qFormat/>
    <w:uiPriority w:val="0"/>
    <w:rPr>
      <w:rFonts w:ascii="Calibri" w:hAnsi="Calibri" w:eastAsia="宋体" w:cs="Times New Roman"/>
      <w:sz w:val="18"/>
      <w:szCs w:val="18"/>
    </w:rPr>
  </w:style>
  <w:style w:type="paragraph" w:customStyle="1" w:styleId="22">
    <w:name w:val="正文 New New New New New New New New New New New New New New New New New New New New New New New New New New New New New New New New New New New New New New New New New New New New New New New New New New New New New New New New New New New New New New Ne"/>
    <w:basedOn w:val="1"/>
    <w:qFormat/>
    <w:uiPriority w:val="0"/>
    <w:rPr>
      <w:rFonts w:ascii="Times New Roman" w:hAnsi="Times New Roman"/>
      <w:szCs w:val="20"/>
    </w:rPr>
  </w:style>
  <w:style w:type="character" w:customStyle="1" w:styleId="23">
    <w:name w:val="c_tiao1"/>
    <w:basedOn w:val="13"/>
    <w:qFormat/>
    <w:uiPriority w:val="0"/>
    <w:rPr>
      <w:rFonts w:hint="eastAsia" w:ascii="宋体" w:hAnsi="宋体" w:eastAsia="宋体"/>
      <w:b/>
      <w:bCs/>
      <w:sz w:val="24"/>
      <w:szCs w:val="24"/>
    </w:rPr>
  </w:style>
  <w:style w:type="paragraph" w:customStyle="1" w:styleId="24">
    <w:name w:val="标题1"/>
    <w:basedOn w:val="1"/>
    <w:next w:val="1"/>
    <w:qFormat/>
    <w:uiPriority w:val="0"/>
    <w:pPr>
      <w:tabs>
        <w:tab w:val="left" w:pos="9193"/>
        <w:tab w:val="left" w:pos="9827"/>
      </w:tabs>
      <w:autoSpaceDE w:val="0"/>
      <w:autoSpaceDN w:val="0"/>
      <w:spacing w:line="760" w:lineRule="atLeast"/>
      <w:jc w:val="center"/>
    </w:pPr>
    <w:rPr>
      <w:rFonts w:ascii="方正小标宋_GBK" w:eastAsia="方正小标宋简体"/>
      <w:sz w:val="44"/>
    </w:rPr>
  </w:style>
  <w:style w:type="character" w:customStyle="1" w:styleId="25">
    <w:name w:val="navtiao"/>
    <w:basedOn w:val="13"/>
    <w:qFormat/>
    <w:uiPriority w:val="0"/>
    <w:rPr>
      <w:b/>
      <w:bCs/>
    </w:rPr>
  </w:style>
  <w:style w:type="character" w:customStyle="1" w:styleId="26">
    <w:name w:val="a"/>
    <w:basedOn w:val="13"/>
    <w:qFormat/>
    <w:uiPriority w:val="0"/>
    <w:rPr>
      <w:color w:val="218FC4"/>
    </w:rPr>
  </w:style>
  <w:style w:type="paragraph" w:customStyle="1" w:styleId="27">
    <w:name w:val="navzhang"/>
    <w:basedOn w:val="1"/>
    <w:qFormat/>
    <w:uiPriority w:val="0"/>
  </w:style>
  <w:style w:type="paragraph" w:customStyle="1" w:styleId="28">
    <w:name w:val="div"/>
    <w:basedOn w:val="1"/>
    <w:qFormat/>
    <w:uiPriority w:val="0"/>
    <w:pPr>
      <w:pBdr>
        <w:top w:val="none" w:color="auto" w:sz="0" w:space="0"/>
        <w:left w:val="none" w:color="auto" w:sz="0" w:space="0"/>
        <w:bottom w:val="none" w:color="auto" w:sz="0" w:space="0"/>
        <w:right w:val="none" w:color="auto" w:sz="0" w:space="0"/>
      </w:pBdr>
      <w:textAlignment w:val="baseline"/>
    </w:pPr>
    <w:rPr>
      <w:sz w:val="24"/>
      <w:szCs w:val="24"/>
      <w:vertAlign w:val="baseline"/>
    </w:rPr>
  </w:style>
  <w:style w:type="character" w:customStyle="1" w:styleId="29">
    <w:name w:val="fulltext-wrap_navtiao"/>
    <w:basedOn w:val="13"/>
    <w:qFormat/>
    <w:uiPriority w:val="0"/>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54</Pages>
  <Words>45651</Words>
  <Characters>46023</Characters>
  <Lines>298</Lines>
  <Paragraphs>83</Paragraphs>
  <TotalTime>10</TotalTime>
  <ScaleCrop>false</ScaleCrop>
  <LinksUpToDate>false</LinksUpToDate>
  <CharactersWithSpaces>46617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2023-06-01T06:37:00Z</dcterms:created>
  <dc:creator>杭 春锐</dc:creator>
  <cp:lastModifiedBy>江（建江）</cp:lastModifiedBy>
  <dcterms:modified xsi:type="dcterms:W3CDTF">2024-12-11T09:11:33Z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64FB7C21CEDC45C087AB150C973DEE4A</vt:lpwstr>
  </property>
</Properties>
</file>