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B0AB8">
      <w:pPr>
        <w:rPr>
          <w:rFonts w:hint="eastAsia" w:ascii="Times New Roman" w:hAnsi="Times New Roman" w:eastAsia="黑体" w:cs="Times New Roman"/>
          <w:sz w:val="32"/>
          <w:szCs w:val="32"/>
          <w:highlight w:val="none"/>
          <w:lang w:val="en-US" w:eastAsia="zh-CN"/>
        </w:rPr>
      </w:pPr>
      <w:r>
        <w:rPr>
          <w:rFonts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1</w:t>
      </w:r>
    </w:p>
    <w:p w14:paraId="41F301DE">
      <w:pPr>
        <w:spacing w:before="156" w:beforeLines="50" w:after="156" w:afterLines="50"/>
        <w:jc w:val="center"/>
        <w:rPr>
          <w:rFonts w:ascii="Times New Roman" w:hAnsi="Times New Roman" w:eastAsia="仿宋_GB2312" w:cs="Times New Roman"/>
          <w:b/>
          <w:bCs/>
          <w:sz w:val="32"/>
          <w:szCs w:val="32"/>
          <w:highlight w:val="none"/>
        </w:rPr>
      </w:pPr>
      <w:r>
        <w:rPr>
          <w:rFonts w:ascii="Times New Roman" w:hAnsi="Times New Roman" w:eastAsia="方正小标宋简体" w:cs="Times New Roman"/>
          <w:sz w:val="44"/>
          <w:szCs w:val="44"/>
          <w:highlight w:val="none"/>
        </w:rPr>
        <w:t>新疆重大需求人才支持计划项目榜单</w:t>
      </w:r>
    </w:p>
    <w:p w14:paraId="170CD6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黑体" w:cs="Times New Roman"/>
          <w:b/>
          <w:bCs/>
          <w:sz w:val="32"/>
          <w:szCs w:val="32"/>
          <w:highlight w:val="none"/>
        </w:rPr>
      </w:pPr>
      <w:r>
        <w:rPr>
          <w:rFonts w:hint="eastAsia" w:ascii="Times New Roman" w:hAnsi="Times New Roman" w:eastAsia="黑体" w:cs="Times New Roman"/>
          <w:b/>
          <w:bCs/>
          <w:sz w:val="32"/>
          <w:szCs w:val="32"/>
          <w:highlight w:val="none"/>
          <w:lang w:val="en-US" w:eastAsia="zh-CN"/>
        </w:rPr>
        <w:t>一、</w:t>
      </w:r>
      <w:r>
        <w:rPr>
          <w:rFonts w:ascii="Times New Roman" w:hAnsi="Times New Roman" w:eastAsia="黑体" w:cs="Times New Roman"/>
          <w:b/>
          <w:bCs/>
          <w:sz w:val="32"/>
          <w:szCs w:val="32"/>
          <w:highlight w:val="none"/>
        </w:rPr>
        <w:t>项目需求</w:t>
      </w:r>
    </w:p>
    <w:p w14:paraId="2731A8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黑体" w:cs="Times New Roman"/>
          <w:b/>
          <w:bCs/>
          <w:sz w:val="32"/>
          <w:szCs w:val="32"/>
          <w:highlight w:val="none"/>
        </w:rPr>
      </w:pPr>
      <w:r>
        <w:rPr>
          <w:rFonts w:ascii="Times New Roman" w:hAnsi="Times New Roman" w:eastAsia="黑体" w:cs="Times New Roman"/>
          <w:b/>
          <w:bCs/>
          <w:sz w:val="32"/>
          <w:szCs w:val="32"/>
          <w:highlight w:val="none"/>
        </w:rPr>
        <w:t>新疆重大跨境有害生物智能监测预警、风险评估及源头治理技术体系构建与示范</w:t>
      </w:r>
    </w:p>
    <w:p w14:paraId="3DEDD0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sz w:val="32"/>
          <w:szCs w:val="32"/>
          <w:highlight w:val="none"/>
        </w:rPr>
      </w:pPr>
      <w:r>
        <w:rPr>
          <w:rFonts w:hint="eastAsia" w:ascii="Times New Roman" w:hAnsi="Times New Roman" w:eastAsia="黑体" w:cs="Times New Roman"/>
          <w:bCs/>
          <w:sz w:val="32"/>
          <w:szCs w:val="32"/>
          <w:highlight w:val="none"/>
          <w:lang w:val="en-US" w:eastAsia="zh-CN"/>
        </w:rPr>
        <w:t>二</w:t>
      </w:r>
      <w:r>
        <w:rPr>
          <w:rFonts w:ascii="Times New Roman" w:hAnsi="Times New Roman" w:eastAsia="黑体" w:cs="Times New Roman"/>
          <w:bCs/>
          <w:sz w:val="32"/>
          <w:szCs w:val="32"/>
          <w:highlight w:val="none"/>
        </w:rPr>
        <w:t>、需求单位</w:t>
      </w:r>
    </w:p>
    <w:p w14:paraId="5DAE42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新疆维吾尔自治区林业和草原局</w:t>
      </w:r>
    </w:p>
    <w:p w14:paraId="7428F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项目专员：</w:t>
      </w:r>
      <w:r>
        <w:rPr>
          <w:rFonts w:hint="default" w:ascii="Times New Roman" w:hAnsi="Times New Roman" w:eastAsia="仿宋_GB2312" w:cs="Times New Roman"/>
          <w:sz w:val="32"/>
          <w:szCs w:val="32"/>
          <w:highlight w:val="none"/>
          <w:lang w:val="en-US" w:eastAsia="zh-CN"/>
        </w:rPr>
        <w:t>程 瑶（</w:t>
      </w:r>
      <w:r>
        <w:rPr>
          <w:rFonts w:hint="eastAsia" w:ascii="Times New Roman" w:hAnsi="Times New Roman" w:eastAsia="仿宋_GB2312" w:cs="Times New Roman"/>
          <w:sz w:val="32"/>
          <w:szCs w:val="32"/>
          <w:highlight w:val="none"/>
          <w:lang w:val="en-US" w:eastAsia="zh-CN"/>
        </w:rPr>
        <w:t>0991-5813240</w:t>
      </w:r>
      <w:r>
        <w:rPr>
          <w:rFonts w:hint="default" w:ascii="Times New Roman" w:hAnsi="Times New Roman" w:eastAsia="仿宋_GB2312" w:cs="Times New Roman"/>
          <w:sz w:val="32"/>
          <w:szCs w:val="32"/>
          <w:highlight w:val="none"/>
          <w:lang w:val="en-US" w:eastAsia="zh-CN"/>
        </w:rPr>
        <w:t>）</w:t>
      </w:r>
    </w:p>
    <w:p w14:paraId="394DAD50">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文 艺（</w:t>
      </w:r>
      <w:r>
        <w:rPr>
          <w:rFonts w:hint="eastAsia" w:ascii="Times New Roman" w:hAnsi="Times New Roman" w:eastAsia="仿宋_GB2312" w:cs="Times New Roman"/>
          <w:sz w:val="32"/>
          <w:szCs w:val="32"/>
          <w:highlight w:val="none"/>
          <w:lang w:val="en-US" w:eastAsia="zh-CN"/>
        </w:rPr>
        <w:t>0991-5585521</w:t>
      </w:r>
      <w:r>
        <w:rPr>
          <w:rFonts w:hint="default" w:ascii="Times New Roman" w:hAnsi="Times New Roman" w:eastAsia="仿宋_GB2312" w:cs="Times New Roman"/>
          <w:sz w:val="32"/>
          <w:szCs w:val="32"/>
          <w:highlight w:val="none"/>
          <w:lang w:val="en-US" w:eastAsia="zh-CN"/>
        </w:rPr>
        <w:t>）</w:t>
      </w:r>
    </w:p>
    <w:p w14:paraId="59BB44D5">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李 璇（</w:t>
      </w:r>
      <w:r>
        <w:rPr>
          <w:rFonts w:hint="eastAsia" w:ascii="Times New Roman" w:hAnsi="Times New Roman" w:eastAsia="仿宋_GB2312" w:cs="Times New Roman"/>
          <w:sz w:val="32"/>
          <w:szCs w:val="32"/>
          <w:highlight w:val="none"/>
          <w:lang w:val="en-US" w:eastAsia="zh-CN"/>
        </w:rPr>
        <w:t>0991-8553257</w:t>
      </w:r>
      <w:r>
        <w:rPr>
          <w:rFonts w:hint="default" w:ascii="Times New Roman" w:hAnsi="Times New Roman" w:eastAsia="仿宋_GB2312" w:cs="Times New Roman"/>
          <w:sz w:val="32"/>
          <w:szCs w:val="32"/>
          <w:highlight w:val="none"/>
          <w:lang w:val="en-US" w:eastAsia="zh-CN"/>
        </w:rPr>
        <w:t>）</w:t>
      </w:r>
    </w:p>
    <w:p w14:paraId="20BD5BBE">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z w:val="32"/>
          <w:szCs w:val="32"/>
          <w:highlight w:val="none"/>
          <w:lang w:val="en-US" w:eastAsia="zh-CN"/>
        </w:rPr>
      </w:pPr>
    </w:p>
    <w:p w14:paraId="44FDD8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三</w:t>
      </w:r>
      <w:r>
        <w:rPr>
          <w:rFonts w:ascii="Times New Roman" w:hAnsi="Times New Roman" w:eastAsia="黑体" w:cs="Times New Roman"/>
          <w:sz w:val="32"/>
          <w:szCs w:val="32"/>
          <w:highlight w:val="none"/>
        </w:rPr>
        <w:t>、需求内容</w:t>
      </w:r>
    </w:p>
    <w:p w14:paraId="4BF7DC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1. 构建新疆重大跨境有害生物全维数据库与风险评估技术体系：</w:t>
      </w:r>
      <w:r>
        <w:rPr>
          <w:rFonts w:ascii="Times New Roman" w:hAnsi="Times New Roman" w:eastAsia="仿宋_GB2312" w:cs="Times New Roman"/>
          <w:sz w:val="32"/>
          <w:szCs w:val="32"/>
          <w:highlight w:val="none"/>
        </w:rPr>
        <w:t>构建新疆跨境有害生物监测网络技术体系，开展中国、哈萨克斯坦、蒙古国重点区域的草地螟、</w:t>
      </w:r>
      <w:r>
        <w:rPr>
          <w:rFonts w:hint="eastAsia" w:ascii="Times New Roman" w:hAnsi="Times New Roman" w:eastAsia="仿宋_GB2312" w:cs="Times New Roman"/>
          <w:sz w:val="32"/>
          <w:szCs w:val="32"/>
          <w:highlight w:val="none"/>
          <w:lang w:val="en-US" w:eastAsia="zh-CN"/>
        </w:rPr>
        <w:t>迁飞性</w:t>
      </w:r>
      <w:r>
        <w:rPr>
          <w:rFonts w:ascii="Times New Roman" w:hAnsi="Times New Roman" w:eastAsia="仿宋_GB2312" w:cs="Times New Roman"/>
          <w:sz w:val="32"/>
          <w:szCs w:val="32"/>
          <w:highlight w:val="none"/>
        </w:rPr>
        <w:t>蝗虫等监测调查</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研发分子识别等精准鉴定技术，形成</w:t>
      </w:r>
      <w:r>
        <w:rPr>
          <w:rFonts w:hint="eastAsia" w:ascii="Times New Roman" w:hAnsi="Times New Roman" w:eastAsia="仿宋_GB2312" w:cs="Times New Roman"/>
          <w:sz w:val="32"/>
          <w:szCs w:val="32"/>
          <w:highlight w:val="none"/>
        </w:rPr>
        <w:t>包括跨境</w:t>
      </w:r>
      <w:r>
        <w:rPr>
          <w:rFonts w:ascii="Times New Roman" w:hAnsi="Times New Roman" w:eastAsia="仿宋_GB2312" w:cs="Times New Roman"/>
          <w:sz w:val="32"/>
          <w:szCs w:val="32"/>
          <w:highlight w:val="none"/>
        </w:rPr>
        <w:t>传入</w:t>
      </w:r>
      <w:r>
        <w:rPr>
          <w:rFonts w:hint="eastAsia" w:ascii="Times New Roman" w:hAnsi="Times New Roman" w:eastAsia="仿宋_GB2312" w:cs="Times New Roman"/>
          <w:sz w:val="32"/>
          <w:szCs w:val="32"/>
          <w:highlight w:val="none"/>
        </w:rPr>
        <w:t>新疆的</w:t>
      </w:r>
      <w:r>
        <w:rPr>
          <w:rFonts w:ascii="Times New Roman" w:hAnsi="Times New Roman" w:eastAsia="仿宋_GB2312" w:cs="Times New Roman"/>
          <w:sz w:val="32"/>
          <w:szCs w:val="32"/>
          <w:highlight w:val="none"/>
        </w:rPr>
        <w:t>通道/方式</w:t>
      </w:r>
      <w:r>
        <w:rPr>
          <w:rFonts w:hint="eastAsia" w:ascii="Times New Roman" w:hAnsi="Times New Roman" w:eastAsia="仿宋_GB2312" w:cs="Times New Roman"/>
          <w:sz w:val="32"/>
          <w:szCs w:val="32"/>
          <w:highlight w:val="none"/>
        </w:rPr>
        <w:t>等信息</w:t>
      </w:r>
      <w:r>
        <w:rPr>
          <w:rFonts w:ascii="Times New Roman" w:hAnsi="Times New Roman" w:eastAsia="仿宋_GB2312" w:cs="Times New Roman"/>
          <w:sz w:val="32"/>
          <w:szCs w:val="32"/>
          <w:highlight w:val="none"/>
        </w:rPr>
        <w:t>的</w:t>
      </w:r>
      <w:r>
        <w:rPr>
          <w:rFonts w:hint="eastAsia" w:ascii="Times New Roman" w:hAnsi="Times New Roman" w:eastAsia="仿宋_GB2312" w:cs="Times New Roman"/>
          <w:sz w:val="32"/>
          <w:szCs w:val="32"/>
          <w:highlight w:val="none"/>
        </w:rPr>
        <w:t>中-蒙、中-哈间</w:t>
      </w:r>
      <w:r>
        <w:rPr>
          <w:rFonts w:ascii="Times New Roman" w:hAnsi="Times New Roman" w:eastAsia="仿宋_GB2312" w:cs="Times New Roman"/>
          <w:sz w:val="32"/>
          <w:szCs w:val="32"/>
          <w:highlight w:val="none"/>
        </w:rPr>
        <w:t>重大跨境有害物种</w:t>
      </w:r>
      <w:r>
        <w:rPr>
          <w:rFonts w:hint="eastAsia" w:ascii="Times New Roman" w:hAnsi="Times New Roman" w:eastAsia="仿宋_GB2312" w:cs="Times New Roman"/>
          <w:sz w:val="32"/>
          <w:szCs w:val="32"/>
          <w:highlight w:val="none"/>
        </w:rPr>
        <w:t>种类</w:t>
      </w:r>
      <w:r>
        <w:rPr>
          <w:rFonts w:ascii="Times New Roman" w:hAnsi="Times New Roman" w:eastAsia="仿宋_GB2312" w:cs="Times New Roman"/>
          <w:sz w:val="32"/>
          <w:szCs w:val="32"/>
          <w:highlight w:val="none"/>
        </w:rPr>
        <w:t>清单，构建包括物种信息、DNA条形码信息、基因组信息的</w:t>
      </w:r>
      <w:r>
        <w:rPr>
          <w:rFonts w:hint="eastAsia" w:ascii="Times New Roman" w:hAnsi="Times New Roman" w:eastAsia="仿宋_GB2312" w:cs="Times New Roman"/>
          <w:sz w:val="32"/>
          <w:szCs w:val="32"/>
          <w:highlight w:val="none"/>
        </w:rPr>
        <w:t>重大跨境有害生物</w:t>
      </w:r>
      <w:r>
        <w:rPr>
          <w:rFonts w:ascii="Times New Roman" w:hAnsi="Times New Roman" w:eastAsia="仿宋_GB2312" w:cs="Times New Roman"/>
          <w:sz w:val="32"/>
          <w:szCs w:val="32"/>
          <w:highlight w:val="none"/>
        </w:rPr>
        <w:t>全维数据库</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研究并构建传入风险等级评估的多指标技术体系，综合评估新疆主要跨境有害生物风险等级，形成分类分级名录。</w:t>
      </w:r>
    </w:p>
    <w:p w14:paraId="6DE645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2. 解析草地螟、迁飞性蝗虫、黄兔尾鼠等重大跨境有害生物的跨境迁飞/迁徙扩散及成灾规律：</w:t>
      </w:r>
      <w:r>
        <w:rPr>
          <w:rFonts w:ascii="Times New Roman" w:hAnsi="Times New Roman" w:eastAsia="仿宋_GB2312" w:cs="Times New Roman"/>
          <w:sz w:val="32"/>
          <w:szCs w:val="32"/>
          <w:highlight w:val="none"/>
        </w:rPr>
        <w:t>在中哈、中蒙等边境重点区域设置雷达、高空灯监测哨点，解析草地螟、迁飞性蝗虫等重大跨境有害生物的跨境传入规律，揭示其适应性特点和成灾规律。解析黄兔尾鼠等害鼠的跨境迁徙扩散规律。明确刺苍耳等新疆重要入侵物种的关键扩散风险路径和阻截节点。</w:t>
      </w:r>
    </w:p>
    <w:p w14:paraId="5D4768F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3. 研发新疆重大跨境有害生物智能监测预警技术：</w:t>
      </w:r>
      <w:r>
        <w:rPr>
          <w:rFonts w:ascii="Times New Roman" w:hAnsi="Times New Roman" w:eastAsia="仿宋_GB2312" w:cs="Times New Roman"/>
          <w:sz w:val="32"/>
          <w:szCs w:val="32"/>
          <w:highlight w:val="none"/>
        </w:rPr>
        <w:t>研发基于物联网、人工智能的重大跨境有害生物实时智能监测、识别技术，实现对重大物种的远程、快速、智能识别。建立评估重大跨境有害物种生物安全风险监测预警指标，开发基于深度学习的</w:t>
      </w:r>
      <w:r>
        <w:rPr>
          <w:rFonts w:hint="eastAsia" w:ascii="Times New Roman" w:hAnsi="Times New Roman" w:eastAsia="仿宋_GB2312" w:cs="Times New Roman"/>
          <w:sz w:val="32"/>
          <w:szCs w:val="32"/>
          <w:highlight w:val="none"/>
        </w:rPr>
        <w:t>智能监测系统</w:t>
      </w:r>
      <w:r>
        <w:rPr>
          <w:rFonts w:ascii="Times New Roman" w:hAnsi="Times New Roman" w:eastAsia="仿宋_GB2312" w:cs="Times New Roman"/>
          <w:sz w:val="32"/>
          <w:szCs w:val="32"/>
          <w:highlight w:val="none"/>
        </w:rPr>
        <w:t>平台，实现对草地螟、黄兔尾鼠等重大跨境有害生物发生</w:t>
      </w:r>
      <w:r>
        <w:rPr>
          <w:rFonts w:hint="eastAsia" w:ascii="Times New Roman" w:hAnsi="Times New Roman" w:eastAsia="仿宋_GB2312" w:cs="Times New Roman"/>
          <w:sz w:val="32"/>
          <w:szCs w:val="32"/>
          <w:highlight w:val="none"/>
        </w:rPr>
        <w:t>趋势</w:t>
      </w:r>
      <w:r>
        <w:rPr>
          <w:rFonts w:ascii="Times New Roman" w:hAnsi="Times New Roman" w:eastAsia="仿宋_GB2312" w:cs="Times New Roman"/>
          <w:sz w:val="32"/>
          <w:szCs w:val="32"/>
          <w:highlight w:val="none"/>
        </w:rPr>
        <w:t>的及时预警，支撑源头治理。</w:t>
      </w:r>
    </w:p>
    <w:p w14:paraId="23FDED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4. 新疆重大跨境有害生物源头治理技术体系集成及示范应用：</w:t>
      </w:r>
      <w:r>
        <w:rPr>
          <w:rFonts w:hint="eastAsia" w:ascii="Times New Roman" w:hAnsi="Times New Roman" w:eastAsia="仿宋_GB2312" w:cs="Times New Roman"/>
          <w:sz w:val="32"/>
          <w:szCs w:val="32"/>
          <w:highlight w:val="none"/>
        </w:rPr>
        <w:t>筛选</w:t>
      </w:r>
      <w:r>
        <w:rPr>
          <w:rFonts w:ascii="Times New Roman" w:hAnsi="Times New Roman" w:eastAsia="仿宋_GB2312" w:cs="Times New Roman"/>
          <w:sz w:val="32"/>
          <w:szCs w:val="32"/>
          <w:highlight w:val="none"/>
        </w:rPr>
        <w:t>针对</w:t>
      </w:r>
      <w:r>
        <w:rPr>
          <w:rFonts w:hint="default" w:ascii="Times New Roman" w:hAnsi="Times New Roman" w:eastAsia="仿宋_GB2312" w:cs="Times New Roman"/>
          <w:sz w:val="32"/>
          <w:szCs w:val="32"/>
          <w:highlight w:val="none"/>
          <w:lang w:val="en-US" w:eastAsia="zh-CN"/>
        </w:rPr>
        <w:t>摩洛哥戟纹蝗等</w:t>
      </w:r>
      <w:r>
        <w:rPr>
          <w:rFonts w:ascii="Times New Roman" w:hAnsi="Times New Roman" w:eastAsia="仿宋_GB2312" w:cs="Times New Roman"/>
          <w:sz w:val="32"/>
          <w:szCs w:val="32"/>
          <w:highlight w:val="none"/>
        </w:rPr>
        <w:t>迁飞性蝗虫等重大跨境物种的生防</w:t>
      </w:r>
      <w:r>
        <w:rPr>
          <w:rFonts w:hint="eastAsia" w:ascii="Times New Roman" w:hAnsi="Times New Roman" w:eastAsia="仿宋_GB2312" w:cs="Times New Roman"/>
          <w:sz w:val="32"/>
          <w:szCs w:val="32"/>
          <w:highlight w:val="none"/>
        </w:rPr>
        <w:t>菌株、研发</w:t>
      </w:r>
      <w:r>
        <w:rPr>
          <w:rFonts w:ascii="Times New Roman" w:hAnsi="Times New Roman" w:eastAsia="仿宋_GB2312" w:cs="Times New Roman"/>
          <w:sz w:val="32"/>
          <w:szCs w:val="32"/>
          <w:highlight w:val="none"/>
        </w:rPr>
        <w:t>适宜新疆</w:t>
      </w:r>
      <w:r>
        <w:rPr>
          <w:rFonts w:hint="eastAsia" w:ascii="Times New Roman" w:hAnsi="Times New Roman" w:eastAsia="仿宋_GB2312" w:cs="Times New Roman"/>
          <w:sz w:val="32"/>
          <w:szCs w:val="32"/>
          <w:highlight w:val="none"/>
        </w:rPr>
        <w:t>边境</w:t>
      </w:r>
      <w:r>
        <w:rPr>
          <w:rFonts w:ascii="Times New Roman" w:hAnsi="Times New Roman" w:eastAsia="仿宋_GB2312" w:cs="Times New Roman"/>
          <w:sz w:val="32"/>
          <w:szCs w:val="32"/>
          <w:highlight w:val="none"/>
        </w:rPr>
        <w:t>区域抗逆生防制剂新配方，集成基于智能监测、风险评估、综合防治相结合的源头治理技术体系，在中</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哈、中</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蒙重点边境区域开展示范应用，实现对新疆</w:t>
      </w:r>
      <w:r>
        <w:rPr>
          <w:rFonts w:hint="eastAsia" w:ascii="Times New Roman" w:hAnsi="Times New Roman" w:eastAsia="仿宋_GB2312" w:cs="Times New Roman"/>
          <w:sz w:val="32"/>
          <w:szCs w:val="32"/>
          <w:highlight w:val="none"/>
        </w:rPr>
        <w:t>重大</w:t>
      </w:r>
      <w:r>
        <w:rPr>
          <w:rFonts w:ascii="Times New Roman" w:hAnsi="Times New Roman" w:eastAsia="仿宋_GB2312" w:cs="Times New Roman"/>
          <w:sz w:val="32"/>
          <w:szCs w:val="32"/>
          <w:highlight w:val="none"/>
        </w:rPr>
        <w:t>跨境有害生物防控关口前移、精准阻截、源头治理。</w:t>
      </w:r>
    </w:p>
    <w:p w14:paraId="6206F8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lang w:val="en-US" w:eastAsia="zh-CN"/>
        </w:rPr>
        <w:t>四</w:t>
      </w:r>
      <w:r>
        <w:rPr>
          <w:rFonts w:ascii="Times New Roman" w:hAnsi="Times New Roman" w:eastAsia="黑体" w:cs="Times New Roman"/>
          <w:sz w:val="32"/>
          <w:szCs w:val="32"/>
          <w:highlight w:val="none"/>
        </w:rPr>
        <w:t>、技术指标</w:t>
      </w:r>
    </w:p>
    <w:p w14:paraId="10EDF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 形成新疆重大跨境有害生物种类</w:t>
      </w:r>
      <w:r>
        <w:rPr>
          <w:rFonts w:hint="eastAsia" w:ascii="Times New Roman" w:hAnsi="Times New Roman" w:eastAsia="仿宋_GB2312" w:cs="Times New Roman"/>
          <w:sz w:val="32"/>
          <w:szCs w:val="32"/>
          <w:highlight w:val="none"/>
        </w:rPr>
        <w:t>清单</w:t>
      </w:r>
      <w:r>
        <w:rPr>
          <w:rFonts w:ascii="Times New Roman" w:hAnsi="Times New Roman" w:eastAsia="仿宋_GB2312" w:cs="Times New Roman"/>
          <w:sz w:val="32"/>
          <w:szCs w:val="32"/>
          <w:highlight w:val="none"/>
        </w:rPr>
        <w:t>，建立包含物种信息、DNA条形码、基因组信息的</w:t>
      </w:r>
      <w:r>
        <w:rPr>
          <w:rFonts w:hint="eastAsia" w:ascii="Times New Roman" w:hAnsi="Times New Roman" w:eastAsia="仿宋_GB2312" w:cs="Times New Roman"/>
          <w:sz w:val="32"/>
          <w:szCs w:val="32"/>
          <w:highlight w:val="none"/>
        </w:rPr>
        <w:t>重大跨境有害生物</w:t>
      </w:r>
      <w:r>
        <w:rPr>
          <w:rFonts w:ascii="Times New Roman" w:hAnsi="Times New Roman" w:eastAsia="仿宋_GB2312" w:cs="Times New Roman"/>
          <w:sz w:val="32"/>
          <w:szCs w:val="32"/>
          <w:highlight w:val="none"/>
        </w:rPr>
        <w:t>全维数据库1个</w:t>
      </w:r>
      <w:r>
        <w:rPr>
          <w:rFonts w:hint="eastAsia" w:ascii="Times New Roman" w:hAnsi="Times New Roman" w:eastAsia="仿宋_GB2312" w:cs="Times New Roman"/>
          <w:sz w:val="32"/>
          <w:szCs w:val="32"/>
          <w:highlight w:val="none"/>
        </w:rPr>
        <w:t>。</w:t>
      </w:r>
    </w:p>
    <w:p w14:paraId="54E94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阐明草地螟、迁飞性蝗虫等重大跨境有害生物</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传入扩散规律、主要路径和成灾规律，构建1套跨境有害生物轨迹预测模型</w:t>
      </w:r>
      <w:r>
        <w:rPr>
          <w:rFonts w:hint="eastAsia" w:ascii="Times New Roman" w:hAnsi="Times New Roman" w:eastAsia="仿宋_GB2312" w:cs="Times New Roman"/>
          <w:sz w:val="32"/>
          <w:szCs w:val="32"/>
          <w:highlight w:val="none"/>
        </w:rPr>
        <w:t>。</w:t>
      </w:r>
    </w:p>
    <w:p w14:paraId="00F3C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 研制</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套基于深度学习的重大有害生物智能识别模型，准确率达到75%以上；建立草原有害生物智能监测系统平台1个，监测终端</w:t>
      </w:r>
      <w:r>
        <w:rPr>
          <w:rFonts w:hint="eastAsia" w:ascii="Times New Roman" w:hAnsi="Times New Roman" w:eastAsia="仿宋_GB2312" w:cs="Times New Roman"/>
          <w:sz w:val="32"/>
          <w:szCs w:val="32"/>
          <w:highlight w:val="none"/>
        </w:rPr>
        <w:t>应用</w:t>
      </w:r>
      <w:r>
        <w:rPr>
          <w:rFonts w:ascii="Times New Roman" w:hAnsi="Times New Roman" w:eastAsia="仿宋_GB2312" w:cs="Times New Roman"/>
          <w:sz w:val="32"/>
          <w:szCs w:val="32"/>
          <w:highlight w:val="none"/>
        </w:rPr>
        <w:t>县市不少于10个。</w:t>
      </w:r>
    </w:p>
    <w:p w14:paraId="57B738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 筛选防治摩洛哥戟纹蝗等迁飞性蝗虫的高效生防菌2-3株，建立规模化生产工艺</w:t>
      </w:r>
      <w:r>
        <w:rPr>
          <w:rFonts w:hint="eastAsia" w:ascii="Times New Roman" w:hAnsi="Times New Roman" w:eastAsia="仿宋_GB2312" w:cs="Times New Roman"/>
          <w:sz w:val="32"/>
          <w:szCs w:val="32"/>
          <w:highlight w:val="none"/>
        </w:rPr>
        <w:t>技术</w:t>
      </w:r>
      <w:r>
        <w:rPr>
          <w:rFonts w:ascii="Times New Roman" w:hAnsi="Times New Roman" w:eastAsia="仿宋_GB2312" w:cs="Times New Roman"/>
          <w:sz w:val="32"/>
          <w:szCs w:val="32"/>
          <w:highlight w:val="none"/>
        </w:rPr>
        <w:t>体系1个，研发适宜新疆</w:t>
      </w:r>
      <w:bookmarkStart w:id="0" w:name="_GoBack"/>
      <w:bookmarkEnd w:id="0"/>
      <w:r>
        <w:rPr>
          <w:rFonts w:hint="eastAsia" w:ascii="Times New Roman" w:hAnsi="Times New Roman" w:eastAsia="仿宋_GB2312" w:cs="Times New Roman"/>
          <w:sz w:val="32"/>
          <w:szCs w:val="32"/>
          <w:highlight w:val="none"/>
        </w:rPr>
        <w:t>边境</w:t>
      </w:r>
      <w:r>
        <w:rPr>
          <w:rFonts w:ascii="Times New Roman" w:hAnsi="Times New Roman" w:eastAsia="仿宋_GB2312" w:cs="Times New Roman"/>
          <w:sz w:val="32"/>
          <w:szCs w:val="32"/>
          <w:highlight w:val="none"/>
        </w:rPr>
        <w:t>区域抗逆生防制剂新配方1个。</w:t>
      </w:r>
    </w:p>
    <w:p w14:paraId="7743BE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 在中哈、中蒙边境区域设立重大跨境有害生物监测示范区3个、综合防控示范区3个。其中，监测示范区面积不低于5万亩/个，累计示范面积不低于15万亩；</w:t>
      </w:r>
      <w:r>
        <w:rPr>
          <w:rFonts w:hint="eastAsia" w:ascii="Times New Roman" w:hAnsi="Times New Roman" w:eastAsia="仿宋_GB2312" w:cs="Times New Roman"/>
          <w:sz w:val="32"/>
          <w:szCs w:val="32"/>
          <w:highlight w:val="none"/>
        </w:rPr>
        <w:t>综合</w:t>
      </w:r>
      <w:r>
        <w:rPr>
          <w:rFonts w:ascii="Times New Roman" w:hAnsi="Times New Roman" w:eastAsia="仿宋_GB2312" w:cs="Times New Roman"/>
          <w:sz w:val="32"/>
          <w:szCs w:val="32"/>
          <w:highlight w:val="none"/>
        </w:rPr>
        <w:t>防控示范区面积不低于0.3万亩/个，累计示范面积不低于0.9万亩。</w:t>
      </w:r>
    </w:p>
    <w:p w14:paraId="437DE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 发表高水平论文3-5篇，申请专利/软件著作权2-3项</w:t>
      </w:r>
      <w:r>
        <w:rPr>
          <w:rFonts w:hint="eastAsia" w:ascii="Times New Roman" w:hAnsi="Times New Roman" w:eastAsia="仿宋_GB2312" w:cs="Times New Roman"/>
          <w:sz w:val="32"/>
          <w:szCs w:val="32"/>
          <w:highlight w:val="none"/>
        </w:rPr>
        <w:t>，起草技术标准</w:t>
      </w:r>
      <w:r>
        <w:rPr>
          <w:rFonts w:ascii="Times New Roman" w:hAnsi="Times New Roman" w:eastAsia="仿宋_GB2312" w:cs="Times New Roman"/>
          <w:sz w:val="32"/>
          <w:szCs w:val="32"/>
          <w:highlight w:val="none"/>
        </w:rPr>
        <w:t>1-2</w:t>
      </w:r>
      <w:r>
        <w:rPr>
          <w:rFonts w:hint="eastAsia" w:ascii="Times New Roman" w:hAnsi="Times New Roman" w:eastAsia="仿宋_GB2312" w:cs="Times New Roman"/>
          <w:sz w:val="32"/>
          <w:szCs w:val="32"/>
          <w:highlight w:val="none"/>
        </w:rPr>
        <w:t>项、技术指南或方案</w:t>
      </w:r>
      <w:r>
        <w:rPr>
          <w:rFonts w:ascii="Times New Roman" w:hAnsi="Times New Roman" w:eastAsia="仿宋_GB2312" w:cs="Times New Roman"/>
          <w:sz w:val="32"/>
          <w:szCs w:val="32"/>
          <w:highlight w:val="none"/>
        </w:rPr>
        <w:t>6-8</w:t>
      </w:r>
      <w:r>
        <w:rPr>
          <w:rFonts w:hint="eastAsia" w:ascii="Times New Roman" w:hAnsi="Times New Roman" w:eastAsia="仿宋_GB2312" w:cs="Times New Roman"/>
          <w:sz w:val="32"/>
          <w:szCs w:val="32"/>
          <w:highlight w:val="none"/>
        </w:rPr>
        <w:t>个。</w:t>
      </w:r>
    </w:p>
    <w:p w14:paraId="50A6C8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 组建跨地域协同创新团队</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培养本地专业技术骨干人员</w:t>
      </w:r>
      <w:r>
        <w:rPr>
          <w:rFonts w:hint="eastAsia" w:ascii="Times New Roman" w:hAnsi="Times New Roman" w:eastAsia="仿宋_GB2312" w:cs="Times New Roman"/>
          <w:sz w:val="32"/>
          <w:szCs w:val="32"/>
          <w:highlight w:val="none"/>
        </w:rPr>
        <w:t>7-9</w:t>
      </w:r>
      <w:r>
        <w:rPr>
          <w:rFonts w:ascii="Times New Roman" w:hAnsi="Times New Roman" w:eastAsia="仿宋_GB2312" w:cs="Times New Roman"/>
          <w:sz w:val="32"/>
          <w:szCs w:val="32"/>
          <w:highlight w:val="none"/>
        </w:rPr>
        <w:t>名，</w:t>
      </w:r>
      <w:r>
        <w:rPr>
          <w:rFonts w:hint="eastAsia" w:ascii="Times New Roman" w:hAnsi="Times New Roman" w:eastAsia="仿宋_GB2312" w:cs="Times New Roman"/>
          <w:sz w:val="32"/>
          <w:szCs w:val="32"/>
          <w:highlight w:val="none"/>
        </w:rPr>
        <w:t>组建专业化监测队伍（不少于20人）</w:t>
      </w:r>
      <w:r>
        <w:rPr>
          <w:rFonts w:ascii="Times New Roman" w:hAnsi="Times New Roman" w:eastAsia="仿宋_GB2312" w:cs="Times New Roman"/>
          <w:sz w:val="32"/>
          <w:szCs w:val="32"/>
          <w:highlight w:val="none"/>
        </w:rPr>
        <w:t>，培训基层技术人员累计不少于60人次，培养研究生2-3名</w:t>
      </w:r>
      <w:r>
        <w:rPr>
          <w:rFonts w:hint="eastAsia" w:ascii="Times New Roman" w:hAnsi="Times New Roman" w:eastAsia="仿宋_GB2312" w:cs="Times New Roman"/>
          <w:sz w:val="32"/>
          <w:szCs w:val="32"/>
          <w:highlight w:val="none"/>
        </w:rPr>
        <w:t>，培养科技辅助人员1</w:t>
      </w:r>
      <w:r>
        <w:rPr>
          <w:rFonts w:ascii="Times New Roman" w:hAnsi="Times New Roman" w:eastAsia="仿宋_GB2312" w:cs="Times New Roman"/>
          <w:sz w:val="32"/>
          <w:szCs w:val="32"/>
          <w:highlight w:val="none"/>
        </w:rPr>
        <w:t>0-20</w:t>
      </w:r>
      <w:r>
        <w:rPr>
          <w:rFonts w:hint="eastAsia" w:ascii="Times New Roman" w:hAnsi="Times New Roman" w:eastAsia="仿宋_GB2312" w:cs="Times New Roman"/>
          <w:sz w:val="32"/>
          <w:szCs w:val="32"/>
          <w:highlight w:val="none"/>
        </w:rPr>
        <w:t>名</w:t>
      </w:r>
      <w:r>
        <w:rPr>
          <w:rFonts w:ascii="Times New Roman" w:hAnsi="Times New Roman" w:eastAsia="仿宋_GB2312" w:cs="Times New Roman"/>
          <w:sz w:val="32"/>
          <w:szCs w:val="32"/>
          <w:highlight w:val="none"/>
        </w:rPr>
        <w:t>。</w:t>
      </w:r>
    </w:p>
    <w:p w14:paraId="235B2C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ascii="Times New Roman" w:hAnsi="Times New Roman" w:eastAsia="黑体" w:cs="Times New Roman"/>
          <w:sz w:val="32"/>
          <w:szCs w:val="32"/>
          <w:highlight w:val="none"/>
        </w:rPr>
        <w:t>、交付条件</w:t>
      </w:r>
    </w:p>
    <w:p w14:paraId="3B2CE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述任务列出的技术指标和成果形式作为验收的主要依据，涉及示范应用验证，技术整体达到国内先进水平，通过现场运行且达到预期效果。申请的专利应取得受理通知书，项目研究报告应通过技术专家联合评审。</w:t>
      </w:r>
    </w:p>
    <w:p w14:paraId="2D643F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ascii="Times New Roman" w:hAnsi="Times New Roman" w:eastAsia="黑体" w:cs="Times New Roman"/>
          <w:sz w:val="32"/>
          <w:szCs w:val="32"/>
          <w:highlight w:val="none"/>
        </w:rPr>
        <w:t>、项目实施周期及揭榜金额</w:t>
      </w:r>
    </w:p>
    <w:p w14:paraId="70AFA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项目实施周期为3年；揭榜金额不超过1000万元。</w:t>
      </w:r>
    </w:p>
    <w:p w14:paraId="679335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黑体" w:cs="Times New Roman"/>
          <w:sz w:val="32"/>
          <w:szCs w:val="32"/>
          <w:highlight w:val="none"/>
          <w:lang w:val="en-US" w:eastAsia="zh-CN"/>
        </w:rPr>
        <w:t>七</w:t>
      </w:r>
      <w:r>
        <w:rPr>
          <w:rFonts w:ascii="Times New Roman" w:hAnsi="Times New Roman" w:eastAsia="黑体" w:cs="Times New Roman"/>
          <w:sz w:val="32"/>
          <w:szCs w:val="32"/>
          <w:highlight w:val="none"/>
        </w:rPr>
        <w:t>、对揭榜方要求</w:t>
      </w:r>
    </w:p>
    <w:p w14:paraId="37E83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 揭榜方应为有能力解决榜单任务的科研院所、高校等独立法人，鼓励组团揭榜攻关。</w:t>
      </w:r>
    </w:p>
    <w:p w14:paraId="487CD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 揭榜方应具备良好的科研道德和社会诚信，近三年内无不良信用记录或违法行为，对所提交材料真实性进行承诺。</w:t>
      </w:r>
    </w:p>
    <w:p w14:paraId="081D8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 揭榜方应具有满足项目实施的相应水平的科研队伍，在</w:t>
      </w:r>
      <w:r>
        <w:rPr>
          <w:rFonts w:hint="default" w:ascii="Times New Roman" w:hAnsi="Times New Roman" w:eastAsia="仿宋_GB2312" w:cs="Times New Roman"/>
          <w:sz w:val="32"/>
          <w:szCs w:val="32"/>
          <w:highlight w:val="none"/>
          <w:lang w:val="en-US" w:eastAsia="zh-CN"/>
        </w:rPr>
        <w:t>迁飞</w:t>
      </w:r>
      <w:r>
        <w:rPr>
          <w:rFonts w:hint="eastAsia" w:ascii="Times New Roman" w:hAnsi="Times New Roman" w:eastAsia="仿宋_GB2312" w:cs="Times New Roman"/>
          <w:sz w:val="32"/>
          <w:szCs w:val="32"/>
          <w:highlight w:val="none"/>
          <w:lang w:val="en-US" w:eastAsia="zh-CN"/>
        </w:rPr>
        <w:t>昆虫</w:t>
      </w:r>
      <w:r>
        <w:rPr>
          <w:rFonts w:hint="default" w:ascii="Times New Roman" w:hAnsi="Times New Roman" w:eastAsia="仿宋_GB2312" w:cs="Times New Roman"/>
          <w:sz w:val="32"/>
          <w:szCs w:val="32"/>
          <w:highlight w:val="none"/>
          <w:lang w:val="en-US" w:eastAsia="zh-CN"/>
        </w:rPr>
        <w:t>、入侵</w:t>
      </w:r>
      <w:r>
        <w:rPr>
          <w:rFonts w:hint="eastAsia" w:ascii="Times New Roman" w:hAnsi="Times New Roman" w:eastAsia="仿宋_GB2312" w:cs="Times New Roman"/>
          <w:sz w:val="32"/>
          <w:szCs w:val="32"/>
          <w:highlight w:val="none"/>
          <w:lang w:val="en-US" w:eastAsia="zh-CN"/>
        </w:rPr>
        <w:t>生物</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迁移性害鼠</w:t>
      </w:r>
      <w:r>
        <w:rPr>
          <w:rFonts w:hint="default" w:ascii="Times New Roman" w:hAnsi="Times New Roman" w:eastAsia="仿宋_GB2312" w:cs="Times New Roman"/>
          <w:sz w:val="32"/>
          <w:szCs w:val="32"/>
          <w:highlight w:val="none"/>
          <w:lang w:val="en-US" w:eastAsia="zh-CN"/>
        </w:rPr>
        <w:t>等</w:t>
      </w:r>
      <w:r>
        <w:rPr>
          <w:rFonts w:hint="eastAsia" w:ascii="Times New Roman" w:hAnsi="Times New Roman" w:eastAsia="仿宋_GB2312" w:cs="Times New Roman"/>
          <w:sz w:val="32"/>
          <w:szCs w:val="32"/>
          <w:highlight w:val="none"/>
          <w:lang w:val="en-US" w:eastAsia="zh-CN"/>
        </w:rPr>
        <w:t>植物有害生物</w:t>
      </w:r>
      <w:r>
        <w:rPr>
          <w:rFonts w:ascii="Times New Roman" w:hAnsi="Times New Roman" w:eastAsia="仿宋_GB2312" w:cs="Times New Roman"/>
          <w:sz w:val="32"/>
          <w:szCs w:val="32"/>
          <w:highlight w:val="none"/>
        </w:rPr>
        <w:t>研究领域具有较强的技术储备和长期研究基础，掌握该领域相关核心自主知识产权（如软硬件产品和技术）。与哈萨克斯坦、蒙古国相关机构签订有植物有害生物监测、治理等相关合作协议/备忘录。</w:t>
      </w:r>
    </w:p>
    <w:p w14:paraId="144C5B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 揭榜方应具有国家级重点实验室和植物有害生物研究相关中高危实验室，在新疆设有</w:t>
      </w:r>
      <w:r>
        <w:rPr>
          <w:rFonts w:hint="eastAsia" w:ascii="Times New Roman" w:hAnsi="Times New Roman" w:eastAsia="仿宋_GB2312" w:cs="Times New Roman"/>
          <w:sz w:val="32"/>
          <w:szCs w:val="32"/>
          <w:highlight w:val="none"/>
        </w:rPr>
        <w:t>支撑</w:t>
      </w:r>
      <w:r>
        <w:rPr>
          <w:rFonts w:ascii="Times New Roman" w:hAnsi="Times New Roman" w:eastAsia="仿宋_GB2312" w:cs="Times New Roman"/>
          <w:sz w:val="32"/>
          <w:szCs w:val="32"/>
          <w:highlight w:val="none"/>
        </w:rPr>
        <w:t>研究工作的设施平台和试验基地，具有国家级草原有害生物监测站、自治区级野外科学观测研究站等硬件设施平台，</w:t>
      </w:r>
      <w:r>
        <w:rPr>
          <w:rFonts w:hint="eastAsia" w:ascii="Times New Roman" w:hAnsi="Times New Roman" w:eastAsia="仿宋_GB2312" w:cs="Times New Roman"/>
          <w:sz w:val="32"/>
          <w:szCs w:val="32"/>
          <w:highlight w:val="none"/>
        </w:rPr>
        <w:t>拥有</w:t>
      </w:r>
      <w:r>
        <w:rPr>
          <w:rFonts w:ascii="Times New Roman" w:hAnsi="Times New Roman" w:eastAsia="仿宋_GB2312" w:cs="Times New Roman"/>
          <w:sz w:val="32"/>
          <w:szCs w:val="32"/>
          <w:highlight w:val="none"/>
        </w:rPr>
        <w:t>昆虫雷达、高空灯等监测设备。</w:t>
      </w:r>
    </w:p>
    <w:p w14:paraId="30B2A8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 揭榜方提出的项目实施方案可行性高，社会、生态效益好，帮带培养一批新疆跨境有害生物监测、评估、防治专业技术人才。</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97B0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2D4B0">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172D4B0">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4</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AC20AE"/>
    <w:rsid w:val="002E4C5B"/>
    <w:rsid w:val="00347197"/>
    <w:rsid w:val="005C724C"/>
    <w:rsid w:val="00647DFD"/>
    <w:rsid w:val="00674346"/>
    <w:rsid w:val="006E49C9"/>
    <w:rsid w:val="007974EC"/>
    <w:rsid w:val="00846634"/>
    <w:rsid w:val="00872DAE"/>
    <w:rsid w:val="008C5892"/>
    <w:rsid w:val="00966BBE"/>
    <w:rsid w:val="00AB6564"/>
    <w:rsid w:val="00AE0327"/>
    <w:rsid w:val="00AF621A"/>
    <w:rsid w:val="00B94D4A"/>
    <w:rsid w:val="00BD1332"/>
    <w:rsid w:val="00F52DFC"/>
    <w:rsid w:val="00F560DA"/>
    <w:rsid w:val="04D01847"/>
    <w:rsid w:val="09224301"/>
    <w:rsid w:val="0955173B"/>
    <w:rsid w:val="0A3158AC"/>
    <w:rsid w:val="0BA33833"/>
    <w:rsid w:val="0BF83398"/>
    <w:rsid w:val="0C0B7609"/>
    <w:rsid w:val="0D7731A8"/>
    <w:rsid w:val="15100288"/>
    <w:rsid w:val="15CB6DBF"/>
    <w:rsid w:val="16B35746"/>
    <w:rsid w:val="19666311"/>
    <w:rsid w:val="1FC64F9A"/>
    <w:rsid w:val="235171C0"/>
    <w:rsid w:val="29B5189A"/>
    <w:rsid w:val="2B8710E5"/>
    <w:rsid w:val="2E032B85"/>
    <w:rsid w:val="2EF7039C"/>
    <w:rsid w:val="349965AF"/>
    <w:rsid w:val="34FA3BF3"/>
    <w:rsid w:val="35076310"/>
    <w:rsid w:val="37735EDE"/>
    <w:rsid w:val="40F92C04"/>
    <w:rsid w:val="416E4D71"/>
    <w:rsid w:val="436A288B"/>
    <w:rsid w:val="44D77AAC"/>
    <w:rsid w:val="47FC5A7C"/>
    <w:rsid w:val="4EB96475"/>
    <w:rsid w:val="4EC57084"/>
    <w:rsid w:val="500F2BC1"/>
    <w:rsid w:val="52B04AC4"/>
    <w:rsid w:val="52D5548C"/>
    <w:rsid w:val="595A185F"/>
    <w:rsid w:val="595E20F3"/>
    <w:rsid w:val="5C9D73D6"/>
    <w:rsid w:val="5E761242"/>
    <w:rsid w:val="61630BEE"/>
    <w:rsid w:val="63892462"/>
    <w:rsid w:val="64CA4056"/>
    <w:rsid w:val="66557471"/>
    <w:rsid w:val="68AC20AE"/>
    <w:rsid w:val="6D1A412B"/>
    <w:rsid w:val="6D9739CD"/>
    <w:rsid w:val="6DE724D4"/>
    <w:rsid w:val="6F1C128F"/>
    <w:rsid w:val="7A173AB1"/>
    <w:rsid w:val="7ACF2D56"/>
    <w:rsid w:val="7C0C4F81"/>
    <w:rsid w:val="7C686C61"/>
    <w:rsid w:val="7CEB3969"/>
    <w:rsid w:val="7D4F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Windows 10</Company>
  <Pages>4</Pages>
  <Words>1801</Words>
  <Characters>1882</Characters>
  <Lines>13</Lines>
  <Paragraphs>3</Paragraphs>
  <TotalTime>0</TotalTime>
  <ScaleCrop>false</ScaleCrop>
  <LinksUpToDate>false</LinksUpToDate>
  <CharactersWithSpaces>1901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2025-11-03T00:20:00Z</dcterms:created>
  <dc:creator>原来那天的阳光</dc:creator>
  <cp:lastModifiedBy>RayWong</cp:lastModifiedBy>
  <cp:lastPrinted>2025-11-03T04:44:00Z</cp:lastPrinted>
  <dcterms:modified xsi:type="dcterms:W3CDTF">2025-11-05T10:51:23Z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42583C372770460E822A9A7A70DD371E_13</vt:lpwstr>
  </property>
  <property fmtid="{D5CDD505-2E9C-101B-9397-08002B2CF9AE}" pid="4" name="KSOTemplateDocerSaveRecord">
    <vt:lpwstr>eyJoZGlkIjoiN2YwYWFiY2RmMzMzMDM1NDMwNWQ4YWE0Y2UwMzE0MWMiLCJ1c2VySWQiOiIyNzA3MTQzOTkifQ==</vt:lpwstr>
  </property>
</Properties>
</file>